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18D6">
      <w:pPr>
        <w:shd w:val="clear" w:color="auto" w:fill="FFFFFF"/>
        <w:spacing w:line="230" w:lineRule="exact"/>
        <w:ind w:left="742" w:right="547" w:hanging="742"/>
        <w:jc w:val="both"/>
      </w:pPr>
      <w:r>
        <w:rPr>
          <w:color w:val="000000"/>
          <w:spacing w:val="2"/>
        </w:rPr>
        <w:t xml:space="preserve">PP13: Knowledge and expectations of parents regarding the role of antibiotic treatment of upper </w:t>
      </w:r>
      <w:r>
        <w:rPr>
          <w:color w:val="000000"/>
          <w:spacing w:val="3"/>
        </w:rPr>
        <w:t xml:space="preserve">respiratory tract infections - a survey among parents attending a tertiary care institution </w:t>
      </w:r>
      <w:r>
        <w:rPr>
          <w:color w:val="000000"/>
          <w:spacing w:val="2"/>
        </w:rPr>
        <w:t>with a sick child</w:t>
      </w:r>
    </w:p>
    <w:p w:rsidR="00000000" w:rsidRDefault="00D018D6">
      <w:pPr>
        <w:shd w:val="clear" w:color="auto" w:fill="FFFFFF"/>
        <w:spacing w:line="238" w:lineRule="exact"/>
        <w:ind w:left="742"/>
      </w:pPr>
      <w:proofErr w:type="spellStart"/>
      <w:r>
        <w:rPr>
          <w:i/>
          <w:iCs/>
          <w:color w:val="000000"/>
          <w:spacing w:val="-6"/>
          <w:sz w:val="21"/>
          <w:szCs w:val="21"/>
        </w:rPr>
        <w:t>Premaratne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R,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Rajindrajith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S,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Mettananda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C,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Balasooriya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H,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Fonseka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J,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Randeny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S, De Silva HJ, </w:t>
      </w:r>
      <w:r>
        <w:rPr>
          <w:i/>
          <w:iCs/>
          <w:color w:val="000000"/>
          <w:spacing w:val="-3"/>
          <w:sz w:val="21"/>
          <w:szCs w:val="21"/>
        </w:rPr>
        <w:t xml:space="preserve">Department of Medicine and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Paediatrics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Faculty of Medicine, University of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Kelaniya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>.</w:t>
      </w:r>
    </w:p>
    <w:p w:rsidR="00000000" w:rsidRDefault="00D018D6">
      <w:pPr>
        <w:shd w:val="clear" w:color="auto" w:fill="FFFFFF"/>
        <w:spacing w:before="245" w:line="230" w:lineRule="exact"/>
        <w:ind w:left="742"/>
      </w:pPr>
      <w:r>
        <w:rPr>
          <w:color w:val="000000"/>
          <w:spacing w:val="1"/>
        </w:rPr>
        <w:t>Introduction: Parents' knowledge and expectations regarding antibiotics contri</w:t>
      </w:r>
      <w:r>
        <w:rPr>
          <w:color w:val="000000"/>
          <w:spacing w:val="1"/>
        </w:rPr>
        <w:t xml:space="preserve">bute for antibiotic misuse </w:t>
      </w:r>
      <w:proofErr w:type="spellStart"/>
      <w:r>
        <w:rPr>
          <w:color w:val="000000"/>
          <w:spacing w:val="1"/>
        </w:rPr>
        <w:t>inpaediatric</w:t>
      </w:r>
      <w:proofErr w:type="spellEnd"/>
      <w:r>
        <w:rPr>
          <w:color w:val="000000"/>
          <w:spacing w:val="1"/>
        </w:rPr>
        <w:t xml:space="preserve"> practice.</w:t>
      </w:r>
    </w:p>
    <w:p w:rsidR="00000000" w:rsidRDefault="00D018D6">
      <w:pPr>
        <w:shd w:val="clear" w:color="auto" w:fill="FFFFFF"/>
        <w:spacing w:line="238" w:lineRule="exact"/>
        <w:ind w:left="734"/>
        <w:jc w:val="both"/>
      </w:pPr>
      <w:r>
        <w:rPr>
          <w:color w:val="000000"/>
          <w:spacing w:val="-1"/>
        </w:rPr>
        <w:t xml:space="preserve">Methods: Parents of children suffering from URTI, attending the OPD and Professorial </w:t>
      </w:r>
      <w:proofErr w:type="spellStart"/>
      <w:r>
        <w:rPr>
          <w:color w:val="000000"/>
          <w:spacing w:val="-1"/>
        </w:rPr>
        <w:t>Paediatric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Unit of the Teaching Hospital, </w:t>
      </w:r>
      <w:proofErr w:type="spellStart"/>
      <w:r>
        <w:rPr>
          <w:color w:val="000000"/>
        </w:rPr>
        <w:t>Ragama</w:t>
      </w:r>
      <w:proofErr w:type="spellEnd"/>
      <w:r>
        <w:rPr>
          <w:color w:val="000000"/>
        </w:rPr>
        <w:t>, were interviewed for knowledge, attitudes and practices during URTI pre</w:t>
      </w:r>
      <w:r>
        <w:rPr>
          <w:color w:val="000000"/>
        </w:rPr>
        <w:t xml:space="preserve">-tested questionnaire by doctors from February to July 2005. Results: 235 parents (230 mothers) mean age 31.9 years (SD: 7.33) participated in the study. The </w:t>
      </w:r>
      <w:r>
        <w:rPr>
          <w:color w:val="000000"/>
          <w:spacing w:val="-3"/>
        </w:rPr>
        <w:t xml:space="preserve">level of education was; below grade 5:11 (4.7%), Grade 5-10: 142 (60.4%), grade 10-12:71 (30.2%) </w:t>
      </w:r>
      <w:r>
        <w:rPr>
          <w:color w:val="000000"/>
        </w:rPr>
        <w:t>a</w:t>
      </w:r>
      <w:r>
        <w:rPr>
          <w:color w:val="000000"/>
        </w:rPr>
        <w:t xml:space="preserve">nd higher education: 11 (4.7%). Of the 235,201 (85.1%) identified antibiotics as a component of </w:t>
      </w:r>
      <w:r>
        <w:rPr>
          <w:color w:val="000000"/>
          <w:spacing w:val="2"/>
        </w:rPr>
        <w:t xml:space="preserve">treatment. However only 11 (4.7%) knew that antibiotics were against bacterial infections; 212 </w:t>
      </w:r>
      <w:r>
        <w:rPr>
          <w:color w:val="000000"/>
          <w:spacing w:val="-6"/>
        </w:rPr>
        <w:t>(90.3%), 189 (80.8%), 176 (75%), 165 (70.4%), 130(55,4%), 77 (32.</w:t>
      </w:r>
      <w:r>
        <w:rPr>
          <w:color w:val="000000"/>
          <w:spacing w:val="-6"/>
        </w:rPr>
        <w:t xml:space="preserve">8%) and55 (23.6%) identified them </w:t>
      </w:r>
      <w:r>
        <w:rPr>
          <w:color w:val="000000"/>
          <w:spacing w:val="1"/>
        </w:rPr>
        <w:t xml:space="preserve">as treatment for cough, fever, phlegm, cold, sore throat, ear ache and headache either alone or </w:t>
      </w:r>
      <w:r>
        <w:rPr>
          <w:color w:val="000000"/>
          <w:spacing w:val="-2"/>
        </w:rPr>
        <w:t xml:space="preserve">combination. 116 (49.3%) and 119 (50.3%) thought that antibiotic treatment was important to cure </w:t>
      </w:r>
      <w:r>
        <w:rPr>
          <w:color w:val="000000"/>
          <w:spacing w:val="1"/>
        </w:rPr>
        <w:t>the illness or for early reco</w:t>
      </w:r>
      <w:r>
        <w:rPr>
          <w:color w:val="000000"/>
          <w:spacing w:val="1"/>
        </w:rPr>
        <w:t xml:space="preserve">very respectively. The expectation of being given an antibiotic for an </w:t>
      </w:r>
      <w:r>
        <w:rPr>
          <w:color w:val="000000"/>
          <w:spacing w:val="-7"/>
        </w:rPr>
        <w:t xml:space="preserve">URTI (always, 75%, 50% and 25% of the time and never) was 28 (12%), 39 (17%), 23 (10%), 119 (51%) </w:t>
      </w:r>
      <w:r>
        <w:rPr>
          <w:color w:val="000000"/>
          <w:spacing w:val="-5"/>
        </w:rPr>
        <w:t>and 23 (10%) respectively. Twenty (8.5%) had requested an antibiotic when it had not be</w:t>
      </w:r>
      <w:r>
        <w:rPr>
          <w:color w:val="000000"/>
          <w:spacing w:val="-5"/>
        </w:rPr>
        <w:t xml:space="preserve">en prescribed; 12(60%) from </w:t>
      </w:r>
      <w:proofErr w:type="spellStart"/>
      <w:r>
        <w:rPr>
          <w:color w:val="000000"/>
          <w:spacing w:val="-5"/>
        </w:rPr>
        <w:t>apharmacy</w:t>
      </w:r>
      <w:proofErr w:type="spellEnd"/>
      <w:r>
        <w:rPr>
          <w:color w:val="000000"/>
          <w:spacing w:val="-5"/>
        </w:rPr>
        <w:t xml:space="preserve"> and 8 (40%) from the doctor. 172 (73%) claimed to complete the full course </w:t>
      </w:r>
      <w:r>
        <w:rPr>
          <w:color w:val="000000"/>
          <w:spacing w:val="-1"/>
        </w:rPr>
        <w:t>of treatment, while 18 (7.8%) kept the 'excess' antibiotics for future use.</w:t>
      </w:r>
    </w:p>
    <w:p w:rsidR="00D018D6" w:rsidRDefault="00D018D6">
      <w:pPr>
        <w:shd w:val="clear" w:color="auto" w:fill="FFFFFF"/>
        <w:spacing w:line="238" w:lineRule="exact"/>
        <w:ind w:left="756"/>
      </w:pPr>
      <w:r>
        <w:rPr>
          <w:color w:val="000000"/>
        </w:rPr>
        <w:t>Conclusions: Knowledge, expectations, demand and self medication wi</w:t>
      </w:r>
      <w:r>
        <w:rPr>
          <w:color w:val="000000"/>
        </w:rPr>
        <w:t>th antibiotics seems to be low among parents in our population.</w:t>
      </w:r>
    </w:p>
    <w:sectPr w:rsidR="00D018D6">
      <w:type w:val="continuous"/>
      <w:pgSz w:w="12240" w:h="15840"/>
      <w:pgMar w:top="1440" w:right="1610" w:bottom="720" w:left="20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18D6"/>
    <w:rsid w:val="00D0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2015-10-07T06:15:00Z</dcterms:created>
  <dcterms:modified xsi:type="dcterms:W3CDTF">2015-10-07T06:15:00Z</dcterms:modified>
</cp:coreProperties>
</file>