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E3" w:rsidRPr="00825F83" w:rsidRDefault="003363E3" w:rsidP="003363E3">
      <w:pPr>
        <w:tabs>
          <w:tab w:val="left" w:pos="540"/>
          <w:tab w:val="left" w:pos="1080"/>
          <w:tab w:val="left" w:pos="1620"/>
        </w:tabs>
        <w:autoSpaceDE w:val="0"/>
        <w:autoSpaceDN w:val="0"/>
        <w:adjustRightInd w:val="0"/>
        <w:spacing w:after="0" w:line="240" w:lineRule="auto"/>
        <w:jc w:val="both"/>
        <w:rPr>
          <w:rFonts w:ascii="FMAbabld" w:hAnsi="FMAbabld" w:cs="FMAbabld"/>
          <w:noProof w:val="0"/>
          <w:color w:val="000000"/>
          <w:sz w:val="28"/>
          <w:szCs w:val="28"/>
          <w:highlight w:val="yellow"/>
          <w:lang w:bidi="ar-SA"/>
        </w:rPr>
      </w:pPr>
      <w:r w:rsidRPr="00825F83">
        <w:rPr>
          <w:rFonts w:ascii="Tahoma" w:hAnsi="Tahoma" w:cs="Tahoma"/>
          <w:highlight w:val="yellow"/>
        </w:rPr>
        <w:t>Kumarasinghe, Kulatilaka, (2014), Sinhala Bhaashaawa Ethulu Maanawa Zaastra Wishayayan Muhuna dee Sitina Arbudaya,(The Subjects including Sinhala Language belong to the Humanities are facing problems), Maanawa Zaastra Pieta Zasthrieya Sangrahaya, Vol.19,……pages.</w:t>
      </w:r>
    </w:p>
    <w:p w:rsidR="003363E3" w:rsidRPr="00825F83" w:rsidRDefault="003363E3" w:rsidP="00EE0002">
      <w:pPr>
        <w:tabs>
          <w:tab w:val="left" w:pos="540"/>
          <w:tab w:val="left" w:pos="1080"/>
          <w:tab w:val="left" w:pos="1620"/>
        </w:tabs>
        <w:autoSpaceDE w:val="0"/>
        <w:autoSpaceDN w:val="0"/>
        <w:adjustRightInd w:val="0"/>
        <w:spacing w:after="0" w:line="240" w:lineRule="auto"/>
        <w:jc w:val="center"/>
        <w:rPr>
          <w:rFonts w:ascii="FMAbabld" w:hAnsi="FMAbabld" w:cs="FMAbabld"/>
          <w:noProof w:val="0"/>
          <w:color w:val="000000"/>
          <w:sz w:val="28"/>
          <w:szCs w:val="28"/>
          <w:highlight w:val="yellow"/>
          <w:lang w:bidi="ar-SA"/>
        </w:rPr>
      </w:pPr>
    </w:p>
    <w:p w:rsidR="003363E3" w:rsidRPr="00825F83" w:rsidRDefault="00757F64" w:rsidP="00757F64">
      <w:pPr>
        <w:tabs>
          <w:tab w:val="left" w:pos="540"/>
          <w:tab w:val="left" w:pos="1080"/>
          <w:tab w:val="left" w:pos="1620"/>
        </w:tabs>
        <w:autoSpaceDE w:val="0"/>
        <w:autoSpaceDN w:val="0"/>
        <w:adjustRightInd w:val="0"/>
        <w:spacing w:after="0" w:line="240" w:lineRule="auto"/>
        <w:jc w:val="center"/>
        <w:rPr>
          <w:rFonts w:ascii="Times New Roman" w:hAnsi="Times New Roman" w:cs="Times New Roman"/>
          <w:b/>
          <w:noProof w:val="0"/>
          <w:color w:val="000000"/>
          <w:sz w:val="28"/>
          <w:szCs w:val="28"/>
          <w:highlight w:val="yellow"/>
          <w:lang w:bidi="ar-SA"/>
        </w:rPr>
      </w:pPr>
      <w:r w:rsidRPr="00825F83">
        <w:rPr>
          <w:rFonts w:ascii="Tahoma" w:hAnsi="Tahoma" w:cs="Tahoma"/>
          <w:b/>
          <w:highlight w:val="yellow"/>
        </w:rPr>
        <w:t>The Subjects including Sinhala Language belong to the Humanities are facing problems</w:t>
      </w:r>
    </w:p>
    <w:p w:rsidR="00757F64" w:rsidRPr="00825F83" w:rsidRDefault="00757F64" w:rsidP="003363E3">
      <w:pPr>
        <w:tabs>
          <w:tab w:val="left" w:pos="540"/>
          <w:tab w:val="left" w:pos="1080"/>
          <w:tab w:val="left" w:pos="1620"/>
        </w:tabs>
        <w:autoSpaceDE w:val="0"/>
        <w:autoSpaceDN w:val="0"/>
        <w:adjustRightInd w:val="0"/>
        <w:spacing w:after="0" w:line="240" w:lineRule="auto"/>
        <w:rPr>
          <w:rFonts w:ascii="Times New Roman" w:hAnsi="Times New Roman" w:cs="Times New Roman"/>
          <w:b/>
          <w:noProof w:val="0"/>
          <w:color w:val="000000"/>
          <w:sz w:val="28"/>
          <w:szCs w:val="28"/>
          <w:highlight w:val="yellow"/>
          <w:lang w:bidi="ar-SA"/>
        </w:rPr>
      </w:pPr>
    </w:p>
    <w:p w:rsidR="00EE0002" w:rsidRPr="00825F83" w:rsidRDefault="003363E3" w:rsidP="003363E3">
      <w:pPr>
        <w:tabs>
          <w:tab w:val="left" w:pos="540"/>
          <w:tab w:val="left" w:pos="1080"/>
          <w:tab w:val="left" w:pos="1620"/>
        </w:tabs>
        <w:autoSpaceDE w:val="0"/>
        <w:autoSpaceDN w:val="0"/>
        <w:adjustRightInd w:val="0"/>
        <w:spacing w:after="0" w:line="240" w:lineRule="auto"/>
        <w:rPr>
          <w:rFonts w:ascii="FMAbabld" w:hAnsi="FMAbabld" w:cs="FMAbabld"/>
          <w:b/>
          <w:noProof w:val="0"/>
          <w:color w:val="000000"/>
          <w:highlight w:val="yellow"/>
          <w:lang w:bidi="ar-SA"/>
        </w:rPr>
      </w:pPr>
      <w:r w:rsidRPr="00825F83">
        <w:rPr>
          <w:rFonts w:ascii="Times New Roman" w:hAnsi="Times New Roman" w:cs="Times New Roman"/>
          <w:b/>
          <w:noProof w:val="0"/>
          <w:color w:val="000000"/>
          <w:highlight w:val="yellow"/>
          <w:lang w:bidi="ar-SA"/>
        </w:rPr>
        <w:t>Abstract</w:t>
      </w:r>
    </w:p>
    <w:p w:rsidR="00EE0002" w:rsidRPr="00825F83" w:rsidRDefault="00EE0002" w:rsidP="00EE0002">
      <w:pPr>
        <w:tabs>
          <w:tab w:val="left" w:pos="540"/>
          <w:tab w:val="left" w:pos="1080"/>
          <w:tab w:val="left" w:pos="1620"/>
        </w:tabs>
        <w:autoSpaceDE w:val="0"/>
        <w:autoSpaceDN w:val="0"/>
        <w:adjustRightInd w:val="0"/>
        <w:spacing w:after="0" w:line="240" w:lineRule="auto"/>
        <w:jc w:val="both"/>
        <w:rPr>
          <w:rFonts w:ascii="FMAbhaya" w:hAnsi="FMAbhaya" w:cs="FMAbhaya"/>
          <w:noProof w:val="0"/>
          <w:color w:val="000000"/>
          <w:sz w:val="24"/>
          <w:szCs w:val="24"/>
          <w:highlight w:val="yellow"/>
          <w:lang w:bidi="ar-SA"/>
        </w:rPr>
      </w:pPr>
    </w:p>
    <w:p w:rsidR="00EE0002" w:rsidRPr="00825F83" w:rsidRDefault="00EE0002" w:rsidP="00EE0002">
      <w:pPr>
        <w:autoSpaceDE w:val="0"/>
        <w:autoSpaceDN w:val="0"/>
        <w:adjustRightInd w:val="0"/>
        <w:spacing w:after="0" w:line="240" w:lineRule="auto"/>
        <w:jc w:val="both"/>
        <w:rPr>
          <w:rFonts w:ascii="Times New Roman" w:hAnsi="Times New Roman" w:cs="Times New Roman"/>
          <w:noProof w:val="0"/>
          <w:color w:val="000000"/>
          <w:highlight w:val="yellow"/>
          <w:lang w:bidi="ar-SA"/>
        </w:rPr>
      </w:pPr>
      <w:r w:rsidRPr="00825F83">
        <w:rPr>
          <w:rFonts w:ascii="Times New Roman" w:hAnsi="Times New Roman" w:cs="Times New Roman"/>
          <w:noProof w:val="0"/>
          <w:color w:val="000000"/>
          <w:highlight w:val="yellow"/>
          <w:lang w:bidi="ar-SA"/>
        </w:rPr>
        <w:t>In any study describes the experiences of countries (such as Japan and Korea) that have adopted the mother-</w:t>
      </w:r>
      <w:proofErr w:type="spellStart"/>
      <w:r w:rsidRPr="00825F83">
        <w:rPr>
          <w:rFonts w:ascii="Times New Roman" w:hAnsi="Times New Roman" w:cs="Times New Roman"/>
          <w:noProof w:val="0"/>
          <w:color w:val="000000"/>
          <w:highlight w:val="yellow"/>
          <w:lang w:bidi="ar-SA"/>
        </w:rPr>
        <w:t>tonge</w:t>
      </w:r>
      <w:proofErr w:type="spellEnd"/>
      <w:r w:rsidRPr="00825F83">
        <w:rPr>
          <w:rFonts w:ascii="Times New Roman" w:hAnsi="Times New Roman" w:cs="Times New Roman"/>
          <w:noProof w:val="0"/>
          <w:color w:val="000000"/>
          <w:highlight w:val="yellow"/>
          <w:lang w:bidi="ar-SA"/>
        </w:rPr>
        <w:t xml:space="preserve"> as the medium of instruction for higher education. The mother-</w:t>
      </w:r>
      <w:proofErr w:type="spellStart"/>
      <w:r w:rsidRPr="00825F83">
        <w:rPr>
          <w:rFonts w:ascii="Times New Roman" w:hAnsi="Times New Roman" w:cs="Times New Roman"/>
          <w:noProof w:val="0"/>
          <w:color w:val="000000"/>
          <w:highlight w:val="yellow"/>
          <w:lang w:bidi="ar-SA"/>
        </w:rPr>
        <w:t>tonge</w:t>
      </w:r>
      <w:proofErr w:type="spellEnd"/>
      <w:r w:rsidRPr="00825F83">
        <w:rPr>
          <w:rFonts w:ascii="Times New Roman" w:hAnsi="Times New Roman" w:cs="Times New Roman"/>
          <w:noProof w:val="0"/>
          <w:color w:val="000000"/>
          <w:highlight w:val="yellow"/>
          <w:lang w:bidi="ar-SA"/>
        </w:rPr>
        <w:t xml:space="preserve"> can be considered as the vital medium of the education which can be seen in any developed country in the world. For example In China, Chinese is the main language of university education as well as the primary, secondary and higher education. This is common to other countries such as Japan and Korea. In those countries, students have to study their mother-</w:t>
      </w:r>
      <w:proofErr w:type="spellStart"/>
      <w:r w:rsidRPr="00825F83">
        <w:rPr>
          <w:rFonts w:ascii="Times New Roman" w:hAnsi="Times New Roman" w:cs="Times New Roman"/>
          <w:noProof w:val="0"/>
          <w:color w:val="000000"/>
          <w:highlight w:val="yellow"/>
          <w:lang w:bidi="ar-SA"/>
        </w:rPr>
        <w:t>tonge</w:t>
      </w:r>
      <w:proofErr w:type="spellEnd"/>
      <w:r w:rsidRPr="00825F83">
        <w:rPr>
          <w:rFonts w:ascii="Times New Roman" w:hAnsi="Times New Roman" w:cs="Times New Roman"/>
          <w:noProof w:val="0"/>
          <w:color w:val="000000"/>
          <w:highlight w:val="yellow"/>
          <w:lang w:bidi="ar-SA"/>
        </w:rPr>
        <w:t xml:space="preserve"> until completing their university education. They have to improve their language skills step by step. To achieve this, the authorities in the field of education should carry out the most suitable and correct policy decisions for the development of linguistic skills.</w:t>
      </w:r>
    </w:p>
    <w:p w:rsidR="00EE0002" w:rsidRPr="00825F83" w:rsidRDefault="00EE0002" w:rsidP="00EE0002">
      <w:pPr>
        <w:autoSpaceDE w:val="0"/>
        <w:autoSpaceDN w:val="0"/>
        <w:adjustRightInd w:val="0"/>
        <w:spacing w:after="0" w:line="240" w:lineRule="auto"/>
        <w:jc w:val="both"/>
        <w:rPr>
          <w:rFonts w:ascii="Times New Roman" w:hAnsi="Times New Roman" w:cs="Times New Roman"/>
          <w:noProof w:val="0"/>
          <w:color w:val="000000"/>
          <w:highlight w:val="yellow"/>
          <w:lang w:bidi="ar-SA"/>
        </w:rPr>
      </w:pPr>
    </w:p>
    <w:p w:rsidR="00EE0002" w:rsidRPr="00825F83" w:rsidRDefault="00EE0002" w:rsidP="00EE0002">
      <w:pPr>
        <w:autoSpaceDE w:val="0"/>
        <w:autoSpaceDN w:val="0"/>
        <w:adjustRightInd w:val="0"/>
        <w:spacing w:after="0" w:line="240" w:lineRule="auto"/>
        <w:jc w:val="both"/>
        <w:rPr>
          <w:rFonts w:ascii="Times New Roman" w:hAnsi="Times New Roman" w:cs="Times New Roman"/>
          <w:noProof w:val="0"/>
          <w:color w:val="000000"/>
          <w:highlight w:val="yellow"/>
          <w:lang w:bidi="ar-SA"/>
        </w:rPr>
      </w:pPr>
      <w:r w:rsidRPr="00825F83">
        <w:rPr>
          <w:rFonts w:ascii="Times New Roman" w:hAnsi="Times New Roman" w:cs="Times New Roman"/>
          <w:noProof w:val="0"/>
          <w:color w:val="000000"/>
          <w:highlight w:val="yellow"/>
          <w:lang w:bidi="ar-SA"/>
        </w:rPr>
        <w:t xml:space="preserve">However, all students of those countries would prefer to study English as an international language or second language. Japan and Korea commence English medium education from grade three at the primary level. Accordingly most of the Japanese scholars and the students prefer to study English to improve their </w:t>
      </w:r>
      <w:proofErr w:type="gramStart"/>
      <w:r w:rsidRPr="00825F83">
        <w:rPr>
          <w:rFonts w:ascii="Times New Roman" w:hAnsi="Times New Roman" w:cs="Times New Roman"/>
          <w:noProof w:val="0"/>
          <w:color w:val="000000"/>
          <w:highlight w:val="yellow"/>
          <w:lang w:bidi="ar-SA"/>
        </w:rPr>
        <w:t>subject</w:t>
      </w:r>
      <w:proofErr w:type="gramEnd"/>
      <w:r w:rsidRPr="00825F83">
        <w:rPr>
          <w:rFonts w:ascii="Times New Roman" w:hAnsi="Times New Roman" w:cs="Times New Roman"/>
          <w:noProof w:val="0"/>
          <w:color w:val="000000"/>
          <w:highlight w:val="yellow"/>
          <w:lang w:bidi="ar-SA"/>
        </w:rPr>
        <w:t xml:space="preserve"> knowledge by reading books written in English and develop their writing skill in English. However, the authorities have understood the methods that they should improve the talents of young students. </w:t>
      </w:r>
    </w:p>
    <w:p w:rsidR="00EE0002" w:rsidRPr="00825F83" w:rsidRDefault="00EE0002" w:rsidP="00EE0002">
      <w:pPr>
        <w:autoSpaceDE w:val="0"/>
        <w:autoSpaceDN w:val="0"/>
        <w:adjustRightInd w:val="0"/>
        <w:spacing w:after="0" w:line="240" w:lineRule="auto"/>
        <w:jc w:val="both"/>
        <w:rPr>
          <w:rFonts w:ascii="Times New Roman" w:hAnsi="Times New Roman" w:cs="Times New Roman"/>
          <w:noProof w:val="0"/>
          <w:color w:val="000000"/>
          <w:highlight w:val="yellow"/>
          <w:lang w:bidi="ar-SA"/>
        </w:rPr>
      </w:pPr>
      <w:r w:rsidRPr="00825F83">
        <w:rPr>
          <w:rFonts w:ascii="Times New Roman" w:hAnsi="Times New Roman" w:cs="Times New Roman"/>
          <w:noProof w:val="0"/>
          <w:color w:val="000000"/>
          <w:highlight w:val="yellow"/>
          <w:lang w:bidi="ar-SA"/>
        </w:rPr>
        <w:t>In Sri Lanka, the mother-</w:t>
      </w:r>
      <w:proofErr w:type="spellStart"/>
      <w:r w:rsidRPr="00825F83">
        <w:rPr>
          <w:rFonts w:ascii="Times New Roman" w:hAnsi="Times New Roman" w:cs="Times New Roman"/>
          <w:noProof w:val="0"/>
          <w:color w:val="000000"/>
          <w:highlight w:val="yellow"/>
          <w:lang w:bidi="ar-SA"/>
        </w:rPr>
        <w:t>tonge</w:t>
      </w:r>
      <w:proofErr w:type="spellEnd"/>
      <w:r w:rsidRPr="00825F83">
        <w:rPr>
          <w:rFonts w:ascii="Times New Roman" w:hAnsi="Times New Roman" w:cs="Times New Roman"/>
          <w:noProof w:val="0"/>
          <w:color w:val="000000"/>
          <w:highlight w:val="yellow"/>
          <w:lang w:bidi="ar-SA"/>
        </w:rPr>
        <w:t xml:space="preserve"> is compulsory only for students who study for the </w:t>
      </w:r>
      <w:proofErr w:type="spellStart"/>
      <w:r w:rsidRPr="00825F83">
        <w:rPr>
          <w:rFonts w:ascii="Times New Roman" w:hAnsi="Times New Roman" w:cs="Times New Roman"/>
          <w:noProof w:val="0"/>
          <w:color w:val="000000"/>
          <w:highlight w:val="yellow"/>
          <w:lang w:bidi="ar-SA"/>
        </w:rPr>
        <w:t>O’Level</w:t>
      </w:r>
      <w:proofErr w:type="spellEnd"/>
      <w:r w:rsidRPr="00825F83">
        <w:rPr>
          <w:rFonts w:ascii="Times New Roman" w:hAnsi="Times New Roman" w:cs="Times New Roman"/>
          <w:noProof w:val="0"/>
          <w:color w:val="000000"/>
          <w:highlight w:val="yellow"/>
          <w:lang w:bidi="ar-SA"/>
        </w:rPr>
        <w:t xml:space="preserve"> examination. After passing the O’L, there is no need to continue studying in the mother-</w:t>
      </w:r>
      <w:proofErr w:type="spellStart"/>
      <w:r w:rsidRPr="00825F83">
        <w:rPr>
          <w:rFonts w:ascii="Times New Roman" w:hAnsi="Times New Roman" w:cs="Times New Roman"/>
          <w:noProof w:val="0"/>
          <w:color w:val="000000"/>
          <w:highlight w:val="yellow"/>
          <w:lang w:bidi="ar-SA"/>
        </w:rPr>
        <w:t>tonge</w:t>
      </w:r>
      <w:proofErr w:type="spellEnd"/>
      <w:r w:rsidRPr="00825F83">
        <w:rPr>
          <w:rFonts w:ascii="Times New Roman" w:hAnsi="Times New Roman" w:cs="Times New Roman"/>
          <w:noProof w:val="0"/>
          <w:color w:val="000000"/>
          <w:highlight w:val="yellow"/>
          <w:lang w:bidi="ar-SA"/>
        </w:rPr>
        <w:t xml:space="preserve">. </w:t>
      </w:r>
    </w:p>
    <w:p w:rsidR="00EE0002" w:rsidRPr="00825F83" w:rsidRDefault="00EE0002" w:rsidP="00EE0002">
      <w:pPr>
        <w:autoSpaceDE w:val="0"/>
        <w:autoSpaceDN w:val="0"/>
        <w:adjustRightInd w:val="0"/>
        <w:spacing w:after="0" w:line="240" w:lineRule="auto"/>
        <w:jc w:val="both"/>
        <w:rPr>
          <w:rFonts w:ascii="Times New Roman" w:hAnsi="Times New Roman" w:cs="Times New Roman"/>
          <w:noProof w:val="0"/>
          <w:color w:val="000000"/>
          <w:highlight w:val="yellow"/>
          <w:lang w:bidi="ar-SA"/>
        </w:rPr>
      </w:pPr>
    </w:p>
    <w:p w:rsidR="00EE0002" w:rsidRPr="00825F83" w:rsidRDefault="00EE0002" w:rsidP="00EE0002">
      <w:pPr>
        <w:autoSpaceDE w:val="0"/>
        <w:autoSpaceDN w:val="0"/>
        <w:adjustRightInd w:val="0"/>
        <w:spacing w:after="0" w:line="240" w:lineRule="auto"/>
        <w:jc w:val="both"/>
        <w:rPr>
          <w:rFonts w:ascii="Times New Roman" w:hAnsi="Times New Roman" w:cs="Times New Roman"/>
          <w:noProof w:val="0"/>
          <w:color w:val="000000"/>
          <w:highlight w:val="yellow"/>
          <w:lang w:bidi="ar-SA"/>
        </w:rPr>
      </w:pPr>
      <w:r w:rsidRPr="00825F83">
        <w:rPr>
          <w:rFonts w:ascii="Times New Roman" w:hAnsi="Times New Roman" w:cs="Times New Roman"/>
          <w:noProof w:val="0"/>
          <w:color w:val="000000"/>
          <w:highlight w:val="yellow"/>
          <w:lang w:bidi="ar-SA"/>
        </w:rPr>
        <w:t>In Sri Lanka, scholar’s intelligence has been measured by the knowledge of English which has emerged since the colonial period. Some scholars also use English as a “weapon”</w:t>
      </w:r>
      <w:r w:rsidRPr="00825F83">
        <w:rPr>
          <w:rStyle w:val="FootnoteReference"/>
          <w:rFonts w:ascii="Times New Roman" w:hAnsi="Times New Roman" w:cs="Times New Roman"/>
          <w:noProof w:val="0"/>
          <w:color w:val="000000"/>
          <w:highlight w:val="yellow"/>
          <w:lang w:bidi="ar-SA"/>
        </w:rPr>
        <w:footnoteReference w:id="1"/>
      </w:r>
      <w:r w:rsidRPr="00825F83">
        <w:rPr>
          <w:rFonts w:ascii="Times New Roman" w:hAnsi="Times New Roman" w:cs="Times New Roman"/>
          <w:noProof w:val="0"/>
          <w:color w:val="000000"/>
          <w:highlight w:val="yellow"/>
          <w:lang w:bidi="ar-SA"/>
        </w:rPr>
        <w:t xml:space="preserve"> </w:t>
      </w:r>
    </w:p>
    <w:p w:rsidR="00EE0002" w:rsidRPr="00825F83" w:rsidRDefault="00EE0002" w:rsidP="00EE0002">
      <w:pPr>
        <w:autoSpaceDE w:val="0"/>
        <w:autoSpaceDN w:val="0"/>
        <w:adjustRightInd w:val="0"/>
        <w:spacing w:after="0" w:line="240" w:lineRule="auto"/>
        <w:jc w:val="both"/>
        <w:rPr>
          <w:rFonts w:ascii="Times New Roman" w:hAnsi="Times New Roman" w:cs="Times New Roman"/>
          <w:noProof w:val="0"/>
          <w:color w:val="000000"/>
          <w:highlight w:val="yellow"/>
          <w:lang w:bidi="ar-SA"/>
        </w:rPr>
      </w:pPr>
    </w:p>
    <w:p w:rsidR="00610BAE" w:rsidRDefault="00EE0002" w:rsidP="00EE0002">
      <w:pPr>
        <w:jc w:val="both"/>
      </w:pPr>
      <w:r w:rsidRPr="00825F83">
        <w:rPr>
          <w:rFonts w:ascii="Times New Roman" w:hAnsi="Times New Roman" w:cs="Times New Roman"/>
          <w:noProof w:val="0"/>
          <w:color w:val="000000"/>
          <w:highlight w:val="yellow"/>
          <w:lang w:bidi="ar-SA"/>
        </w:rPr>
        <w:t>Not only the mother-</w:t>
      </w:r>
      <w:proofErr w:type="spellStart"/>
      <w:r w:rsidRPr="00825F83">
        <w:rPr>
          <w:rFonts w:ascii="Times New Roman" w:hAnsi="Times New Roman" w:cs="Times New Roman"/>
          <w:noProof w:val="0"/>
          <w:color w:val="000000"/>
          <w:highlight w:val="yellow"/>
          <w:lang w:bidi="ar-SA"/>
        </w:rPr>
        <w:t>tonge</w:t>
      </w:r>
      <w:proofErr w:type="spellEnd"/>
      <w:r w:rsidRPr="00825F83">
        <w:rPr>
          <w:rFonts w:ascii="Times New Roman" w:hAnsi="Times New Roman" w:cs="Times New Roman"/>
          <w:noProof w:val="0"/>
          <w:color w:val="000000"/>
          <w:highlight w:val="yellow"/>
          <w:lang w:bidi="ar-SA"/>
        </w:rPr>
        <w:t xml:space="preserve"> but also other subjects that belong to the Humanities have been facing some critical problems since the last two decades. The book titled </w:t>
      </w:r>
      <w:r w:rsidRPr="00825F83">
        <w:rPr>
          <w:rFonts w:ascii="Times New Roman" w:hAnsi="Times New Roman" w:cs="Times New Roman"/>
          <w:b/>
          <w:bCs/>
          <w:noProof w:val="0"/>
          <w:color w:val="000000"/>
          <w:highlight w:val="yellow"/>
          <w:lang w:bidi="ar-SA"/>
        </w:rPr>
        <w:t xml:space="preserve">Not for the profit; why Democracy Needs the Humanities </w:t>
      </w:r>
      <w:r w:rsidRPr="00825F83">
        <w:rPr>
          <w:rFonts w:ascii="Times New Roman" w:hAnsi="Times New Roman" w:cs="Times New Roman"/>
          <w:noProof w:val="0"/>
          <w:color w:val="000000"/>
          <w:highlight w:val="yellow"/>
          <w:lang w:bidi="ar-SA"/>
        </w:rPr>
        <w:t xml:space="preserve">written by Prof. Martha Nussbaum has expressed that subjects that belong to the category of Humanities have been facing </w:t>
      </w:r>
      <w:proofErr w:type="spellStart"/>
      <w:r w:rsidRPr="00825F83">
        <w:rPr>
          <w:rFonts w:ascii="Times New Roman" w:hAnsi="Times New Roman" w:cs="Times New Roman"/>
          <w:noProof w:val="0"/>
          <w:color w:val="000000"/>
          <w:highlight w:val="yellow"/>
          <w:lang w:bidi="ar-SA"/>
        </w:rPr>
        <w:t>defficulties</w:t>
      </w:r>
      <w:proofErr w:type="spellEnd"/>
      <w:r w:rsidRPr="00825F83">
        <w:rPr>
          <w:rFonts w:ascii="Times New Roman" w:hAnsi="Times New Roman" w:cs="Times New Roman"/>
          <w:noProof w:val="0"/>
          <w:color w:val="000000"/>
          <w:highlight w:val="yellow"/>
          <w:lang w:bidi="ar-SA"/>
        </w:rPr>
        <w:t xml:space="preserve"> this has a great impact on the deterioration of subjects in the Hu</w:t>
      </w:r>
      <w:bookmarkStart w:id="0" w:name="_GoBack"/>
      <w:bookmarkEnd w:id="0"/>
      <w:r w:rsidRPr="00EE0002">
        <w:rPr>
          <w:rFonts w:ascii="Times New Roman" w:hAnsi="Times New Roman" w:cs="Times New Roman"/>
          <w:noProof w:val="0"/>
          <w:color w:val="000000"/>
          <w:lang w:bidi="ar-SA"/>
        </w:rPr>
        <w:t>manities.</w:t>
      </w:r>
    </w:p>
    <w:sectPr w:rsidR="00610BAE" w:rsidSect="00610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E9" w:rsidRDefault="00087AE9" w:rsidP="00EE0002">
      <w:pPr>
        <w:spacing w:after="0" w:line="240" w:lineRule="auto"/>
      </w:pPr>
      <w:r>
        <w:separator/>
      </w:r>
    </w:p>
  </w:endnote>
  <w:endnote w:type="continuationSeparator" w:id="0">
    <w:p w:rsidR="00087AE9" w:rsidRDefault="00087AE9" w:rsidP="00EE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skoola Pota">
    <w:panose1 w:val="020B0802040204020203"/>
    <w:charset w:val="00"/>
    <w:family w:val="auto"/>
    <w:pitch w:val="variable"/>
    <w:sig w:usb0="00000003" w:usb1="00000000" w:usb2="00000200" w:usb3="00000000" w:csb0="00000001" w:csb1="00000000"/>
  </w:font>
  <w:font w:name="Latha">
    <w:panose1 w:val="020B0604020202020204"/>
    <w:charset w:val="00"/>
    <w:family w:val="swiss"/>
    <w:pitch w:val="variable"/>
    <w:sig w:usb0="00100003" w:usb1="00000000" w:usb2="00000000" w:usb3="00000000" w:csb0="00000001" w:csb1="00000000"/>
  </w:font>
  <w:font w:name="FMAbabld">
    <w:altName w:val="Courier New"/>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FMAbhaya">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E9" w:rsidRDefault="00087AE9" w:rsidP="00EE0002">
      <w:pPr>
        <w:spacing w:after="0" w:line="240" w:lineRule="auto"/>
      </w:pPr>
      <w:r>
        <w:separator/>
      </w:r>
    </w:p>
  </w:footnote>
  <w:footnote w:type="continuationSeparator" w:id="0">
    <w:p w:rsidR="00087AE9" w:rsidRDefault="00087AE9" w:rsidP="00EE0002">
      <w:pPr>
        <w:spacing w:after="0" w:line="240" w:lineRule="auto"/>
      </w:pPr>
      <w:r>
        <w:continuationSeparator/>
      </w:r>
    </w:p>
  </w:footnote>
  <w:footnote w:id="1">
    <w:p w:rsidR="00EE0002" w:rsidRPr="00EE0002" w:rsidRDefault="00EE0002" w:rsidP="00EE0002">
      <w:pPr>
        <w:pStyle w:val="FootnoteText"/>
        <w:tabs>
          <w:tab w:val="left" w:pos="360"/>
        </w:tabs>
      </w:pPr>
      <w:r w:rsidRPr="00EE0002">
        <w:rPr>
          <w:rStyle w:val="FootnoteReference"/>
          <w:vertAlign w:val="baseline"/>
        </w:rPr>
        <w:footnoteRef/>
      </w:r>
      <w:r w:rsidRPr="00EE0002">
        <w:t xml:space="preserve"> </w:t>
      </w:r>
      <w:r w:rsidRPr="00EE0002">
        <w:tab/>
      </w:r>
      <w:r w:rsidRPr="00EE0002">
        <w:rPr>
          <w:rFonts w:ascii="Times New Roman" w:hAnsi="Times New Roman" w:cs="Times New Roman"/>
          <w:noProof w:val="0"/>
          <w:lang w:bidi="ar-SA"/>
        </w:rPr>
        <w:t xml:space="preserve"> See, </w:t>
      </w:r>
      <w:proofErr w:type="spellStart"/>
      <w:r w:rsidRPr="00EE0002">
        <w:rPr>
          <w:rFonts w:ascii="Times New Roman" w:hAnsi="Times New Roman" w:cs="Times New Roman"/>
          <w:noProof w:val="0"/>
          <w:lang w:bidi="ar-SA"/>
        </w:rPr>
        <w:t>Kandiah</w:t>
      </w:r>
      <w:proofErr w:type="spellEnd"/>
      <w:r w:rsidRPr="00EE0002">
        <w:rPr>
          <w:rFonts w:ascii="Times New Roman" w:hAnsi="Times New Roman" w:cs="Times New Roman"/>
          <w:noProof w:val="0"/>
          <w:lang w:bidi="ar-SA"/>
        </w:rPr>
        <w:t xml:space="preserve">, T. (1984) </w:t>
      </w:r>
      <w:proofErr w:type="spellStart"/>
      <w:r w:rsidRPr="00EE0002">
        <w:rPr>
          <w:rFonts w:ascii="Times New Roman" w:hAnsi="Times New Roman" w:cs="Times New Roman"/>
          <w:noProof w:val="0"/>
          <w:lang w:bidi="ar-SA"/>
        </w:rPr>
        <w:t>Kaduva</w:t>
      </w:r>
      <w:proofErr w:type="spellEnd"/>
      <w:r w:rsidRPr="00EE0002">
        <w:rPr>
          <w:rFonts w:ascii="Times New Roman" w:hAnsi="Times New Roman" w:cs="Times New Roman"/>
          <w:noProof w:val="0"/>
          <w:lang w:bidi="ar-SA"/>
        </w:rPr>
        <w:t xml:space="preserve">: Power and English Language Weapon in Sri Lanka, In Percy Colin - Thorne </w:t>
      </w:r>
      <w:r>
        <w:rPr>
          <w:rFonts w:ascii="Times New Roman" w:hAnsi="Times New Roman" w:cs="Times New Roman"/>
          <w:noProof w:val="0"/>
          <w:lang w:bidi="ar-SA"/>
        </w:rPr>
        <w:tab/>
      </w:r>
      <w:r w:rsidRPr="00EE0002">
        <w:rPr>
          <w:rFonts w:ascii="Times New Roman" w:hAnsi="Times New Roman" w:cs="Times New Roman"/>
          <w:noProof w:val="0"/>
          <w:lang w:bidi="ar-SA"/>
        </w:rPr>
        <w:t xml:space="preserve">and A. </w:t>
      </w:r>
      <w:proofErr w:type="spellStart"/>
      <w:r w:rsidRPr="00EE0002">
        <w:rPr>
          <w:rFonts w:ascii="Times New Roman" w:hAnsi="Times New Roman" w:cs="Times New Roman"/>
          <w:noProof w:val="0"/>
          <w:lang w:bidi="ar-SA"/>
        </w:rPr>
        <w:t>Halpe</w:t>
      </w:r>
      <w:proofErr w:type="spellEnd"/>
      <w:r w:rsidRPr="00EE0002">
        <w:rPr>
          <w:rFonts w:ascii="Times New Roman" w:hAnsi="Times New Roman" w:cs="Times New Roman"/>
          <w:noProof w:val="0"/>
          <w:lang w:bidi="ar-SA"/>
        </w:rPr>
        <w:t xml:space="preserve"> </w:t>
      </w:r>
      <w:proofErr w:type="spellStart"/>
      <w:r w:rsidRPr="00EE0002">
        <w:rPr>
          <w:rFonts w:ascii="Times New Roman" w:hAnsi="Times New Roman" w:cs="Times New Roman"/>
          <w:noProof w:val="0"/>
          <w:lang w:bidi="ar-SA"/>
        </w:rPr>
        <w:t>eds</w:t>
      </w:r>
      <w:proofErr w:type="spellEnd"/>
      <w:r w:rsidRPr="00EE0002">
        <w:rPr>
          <w:rFonts w:ascii="Times New Roman" w:hAnsi="Times New Roman" w:cs="Times New Roman"/>
          <w:noProof w:val="0"/>
          <w:lang w:bidi="ar-SA"/>
        </w:rPr>
        <w:t xml:space="preserve">, </w:t>
      </w:r>
      <w:proofErr w:type="spellStart"/>
      <w:r w:rsidRPr="00EE0002">
        <w:rPr>
          <w:rFonts w:ascii="Times New Roman" w:hAnsi="Times New Roman" w:cs="Times New Roman"/>
          <w:noProof w:val="0"/>
          <w:lang w:bidi="ar-SA"/>
        </w:rPr>
        <w:t>Honouring</w:t>
      </w:r>
      <w:proofErr w:type="spellEnd"/>
      <w:r w:rsidRPr="00EE0002">
        <w:rPr>
          <w:rFonts w:ascii="Times New Roman" w:hAnsi="Times New Roman" w:cs="Times New Roman"/>
          <w:noProof w:val="0"/>
          <w:lang w:bidi="ar-SA"/>
        </w:rPr>
        <w:t xml:space="preserve"> E.F.C </w:t>
      </w:r>
      <w:proofErr w:type="spellStart"/>
      <w:r w:rsidRPr="00EE0002">
        <w:rPr>
          <w:rFonts w:ascii="Times New Roman" w:hAnsi="Times New Roman" w:cs="Times New Roman"/>
          <w:noProof w:val="0"/>
          <w:lang w:bidi="ar-SA"/>
        </w:rPr>
        <w:t>Ludowyk</w:t>
      </w:r>
      <w:proofErr w:type="spellEnd"/>
      <w:r w:rsidRPr="00EE0002">
        <w:rPr>
          <w:rFonts w:ascii="Times New Roman" w:hAnsi="Times New Roman" w:cs="Times New Roman"/>
          <w:noProof w:val="0"/>
          <w:lang w:bidi="ar-SA"/>
        </w:rPr>
        <w:t xml:space="preserve"> Felicitation essay - Colombo -</w:t>
      </w:r>
      <w:r>
        <w:rPr>
          <w:rFonts w:ascii="Times New Roman" w:hAnsi="Times New Roman" w:cs="Times New Roman"/>
          <w:noProof w:val="0"/>
          <w:lang w:bidi="ar-SA"/>
        </w:rPr>
        <w:t xml:space="preserve"> </w:t>
      </w:r>
      <w:proofErr w:type="spellStart"/>
      <w:r>
        <w:rPr>
          <w:rFonts w:ascii="Times New Roman" w:hAnsi="Times New Roman" w:cs="Times New Roman"/>
          <w:noProof w:val="0"/>
          <w:lang w:bidi="ar-SA"/>
        </w:rPr>
        <w:t>Tisara</w:t>
      </w:r>
      <w:proofErr w:type="spellEnd"/>
      <w:r>
        <w:rPr>
          <w:rFonts w:ascii="Times New Roman" w:hAnsi="Times New Roman" w:cs="Times New Roman"/>
          <w:noProof w:val="0"/>
          <w:lang w:bidi="ar-SA"/>
        </w:rPr>
        <w:t xml:space="preserve"> </w:t>
      </w:r>
      <w:proofErr w:type="spellStart"/>
      <w:r>
        <w:rPr>
          <w:rFonts w:ascii="Times New Roman" w:hAnsi="Times New Roman" w:cs="Times New Roman"/>
          <w:noProof w:val="0"/>
          <w:lang w:bidi="ar-SA"/>
        </w:rPr>
        <w:t>Prakasakayo</w:t>
      </w:r>
      <w:proofErr w:type="spellEnd"/>
      <w:r>
        <w:rPr>
          <w:rFonts w:ascii="Times New Roman" w:hAnsi="Times New Roman" w:cs="Times New Roman"/>
          <w:noProof w:val="0"/>
          <w:lang w:bidi="ar-SA"/>
        </w:rPr>
        <w:t>, pp. 117-</w:t>
      </w:r>
      <w:r w:rsidRPr="00EE0002">
        <w:rPr>
          <w:rFonts w:ascii="Times New Roman" w:hAnsi="Times New Roman" w:cs="Times New Roman"/>
          <w:noProof w:val="0"/>
          <w:lang w:bidi="ar-SA"/>
        </w:rPr>
        <w:t>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0002"/>
    <w:rsid w:val="0008372B"/>
    <w:rsid w:val="00087AE9"/>
    <w:rsid w:val="00221F67"/>
    <w:rsid w:val="002749F8"/>
    <w:rsid w:val="002A360B"/>
    <w:rsid w:val="003363E3"/>
    <w:rsid w:val="00610BAE"/>
    <w:rsid w:val="0075606C"/>
    <w:rsid w:val="00757F64"/>
    <w:rsid w:val="00825F83"/>
    <w:rsid w:val="00922AD8"/>
    <w:rsid w:val="00A9347D"/>
    <w:rsid w:val="00D3196E"/>
    <w:rsid w:val="00EE000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F9264-A03E-4AA0-A61D-BE874568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Iskoola Pota"/>
        <w:lang w:val="en-US" w:eastAsia="en-US" w:bidi="si-LK"/>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D8"/>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922AD8"/>
    <w:rPr>
      <w:rFonts w:eastAsia="Calibri" w:cs="Latha"/>
      <w:b/>
      <w:bCs/>
      <w:sz w:val="20"/>
      <w:szCs w:val="20"/>
      <w:lang w:bidi="ta-IN"/>
    </w:rPr>
  </w:style>
  <w:style w:type="paragraph" w:styleId="NoSpacing">
    <w:name w:val="No Spacing"/>
    <w:uiPriority w:val="1"/>
    <w:qFormat/>
    <w:rsid w:val="00922AD8"/>
    <w:rPr>
      <w:rFonts w:eastAsia="Calibri" w:cs="Latha"/>
      <w:sz w:val="22"/>
      <w:szCs w:val="22"/>
      <w:lang w:bidi="ta-IN"/>
    </w:rPr>
  </w:style>
  <w:style w:type="paragraph" w:styleId="ListParagraph">
    <w:name w:val="List Paragraph"/>
    <w:basedOn w:val="Normal"/>
    <w:uiPriority w:val="34"/>
    <w:qFormat/>
    <w:rsid w:val="00922AD8"/>
    <w:pPr>
      <w:ind w:left="720"/>
      <w:contextualSpacing/>
    </w:pPr>
    <w:rPr>
      <w:rFonts w:eastAsia="Calibri" w:cs="Latha"/>
      <w:lang w:bidi="ta-IN"/>
    </w:rPr>
  </w:style>
  <w:style w:type="paragraph" w:styleId="FootnoteText">
    <w:name w:val="footnote text"/>
    <w:basedOn w:val="Normal"/>
    <w:link w:val="FootnoteTextChar"/>
    <w:uiPriority w:val="99"/>
    <w:semiHidden/>
    <w:unhideWhenUsed/>
    <w:rsid w:val="00EE0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002"/>
    <w:rPr>
      <w:noProof/>
    </w:rPr>
  </w:style>
  <w:style w:type="character" w:styleId="FootnoteReference">
    <w:name w:val="footnote reference"/>
    <w:basedOn w:val="DefaultParagraphFont"/>
    <w:uiPriority w:val="99"/>
    <w:semiHidden/>
    <w:unhideWhenUsed/>
    <w:rsid w:val="00EE0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tissa</dc:creator>
  <cp:lastModifiedBy>Nayodya</cp:lastModifiedBy>
  <cp:revision>4</cp:revision>
  <dcterms:created xsi:type="dcterms:W3CDTF">2014-09-12T06:43:00Z</dcterms:created>
  <dcterms:modified xsi:type="dcterms:W3CDTF">2014-09-18T04:48:00Z</dcterms:modified>
</cp:coreProperties>
</file>