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5AC3" w14:textId="69D05F4A" w:rsidR="001249AB" w:rsidRPr="00C8325D" w:rsidRDefault="001249AB" w:rsidP="00C8325D">
      <w:pPr>
        <w:spacing w:after="0" w:line="240" w:lineRule="auto"/>
        <w:ind w:left="-90" w:hanging="90"/>
        <w:jc w:val="center"/>
        <w:rPr>
          <w:rFonts w:ascii="Times New Roman" w:hAnsi="Times New Roman" w:cs="Times New Roman"/>
          <w:b/>
          <w:bCs/>
          <w:sz w:val="28"/>
          <w:szCs w:val="28"/>
        </w:rPr>
      </w:pPr>
      <w:r w:rsidRPr="00C8325D">
        <w:rPr>
          <w:rFonts w:ascii="Times New Roman" w:hAnsi="Times New Roman" w:cs="Times New Roman"/>
          <w:b/>
          <w:bCs/>
          <w:sz w:val="28"/>
          <w:szCs w:val="28"/>
        </w:rPr>
        <w:t>Influence of performance-prove goal orientation on</w:t>
      </w:r>
    </w:p>
    <w:p w14:paraId="515CD6A6" w14:textId="25CADB6A" w:rsidR="001249AB" w:rsidRPr="00C8325D" w:rsidRDefault="001249AB" w:rsidP="00C8325D">
      <w:pPr>
        <w:spacing w:line="240" w:lineRule="auto"/>
        <w:ind w:left="-90" w:hanging="90"/>
        <w:jc w:val="center"/>
        <w:rPr>
          <w:rFonts w:ascii="Times New Roman" w:hAnsi="Times New Roman" w:cs="Times New Roman"/>
          <w:b/>
          <w:bCs/>
          <w:sz w:val="28"/>
          <w:szCs w:val="28"/>
        </w:rPr>
      </w:pPr>
      <w:r w:rsidRPr="00C8325D">
        <w:rPr>
          <w:rFonts w:ascii="Times New Roman" w:hAnsi="Times New Roman" w:cs="Times New Roman"/>
          <w:b/>
          <w:bCs/>
          <w:sz w:val="28"/>
          <w:szCs w:val="28"/>
        </w:rPr>
        <w:t xml:space="preserve">Knowledge Hiding among </w:t>
      </w:r>
      <w:r w:rsidR="008B72B8" w:rsidRPr="00C8325D">
        <w:rPr>
          <w:rFonts w:ascii="Times New Roman" w:hAnsi="Times New Roman" w:cs="Times New Roman"/>
          <w:b/>
          <w:bCs/>
          <w:sz w:val="28"/>
          <w:szCs w:val="28"/>
        </w:rPr>
        <w:t>Undergraduates</w:t>
      </w:r>
      <w:r w:rsidRPr="00C8325D">
        <w:rPr>
          <w:rFonts w:ascii="Times New Roman" w:hAnsi="Times New Roman" w:cs="Times New Roman"/>
          <w:b/>
          <w:bCs/>
          <w:sz w:val="28"/>
          <w:szCs w:val="28"/>
        </w:rPr>
        <w:t xml:space="preserve"> in Sri Lanka</w:t>
      </w:r>
      <w:r w:rsidR="00A24A75" w:rsidRPr="00C8325D">
        <w:rPr>
          <w:rFonts w:ascii="Times New Roman" w:hAnsi="Times New Roman" w:cs="Times New Roman"/>
          <w:b/>
          <w:bCs/>
          <w:sz w:val="28"/>
          <w:szCs w:val="28"/>
        </w:rPr>
        <w:t>n</w:t>
      </w:r>
      <w:r w:rsidR="000B5371" w:rsidRPr="00C8325D">
        <w:rPr>
          <w:rFonts w:ascii="Times New Roman" w:hAnsi="Times New Roman" w:cs="Times New Roman"/>
          <w:b/>
          <w:bCs/>
          <w:sz w:val="28"/>
          <w:szCs w:val="28"/>
        </w:rPr>
        <w:t xml:space="preserve"> </w:t>
      </w:r>
      <w:r w:rsidR="00A24A75" w:rsidRPr="00C8325D">
        <w:rPr>
          <w:rFonts w:ascii="Times New Roman" w:hAnsi="Times New Roman" w:cs="Times New Roman"/>
          <w:b/>
          <w:bCs/>
          <w:sz w:val="28"/>
          <w:szCs w:val="28"/>
        </w:rPr>
        <w:t>Universities</w:t>
      </w:r>
      <w:r w:rsidR="008B72B8" w:rsidRPr="00C8325D">
        <w:rPr>
          <w:rFonts w:ascii="Times New Roman" w:hAnsi="Times New Roman" w:cs="Times New Roman"/>
          <w:b/>
          <w:bCs/>
          <w:sz w:val="28"/>
          <w:szCs w:val="28"/>
        </w:rPr>
        <w:t>.</w:t>
      </w:r>
    </w:p>
    <w:p w14:paraId="095C9591" w14:textId="04B1198B" w:rsidR="000B5371" w:rsidRPr="00597EC2" w:rsidRDefault="000B5371" w:rsidP="00597EC2">
      <w:pPr>
        <w:spacing w:line="240" w:lineRule="auto"/>
        <w:ind w:left="-90" w:hanging="90"/>
        <w:jc w:val="center"/>
        <w:rPr>
          <w:rFonts w:ascii="Times New Roman" w:hAnsi="Times New Roman" w:cs="Times New Roman"/>
          <w:sz w:val="24"/>
          <w:szCs w:val="24"/>
        </w:rPr>
      </w:pPr>
      <w:r w:rsidRPr="00597EC2">
        <w:rPr>
          <w:rFonts w:ascii="Times New Roman" w:hAnsi="Times New Roman" w:cs="Times New Roman"/>
          <w:sz w:val="24"/>
          <w:szCs w:val="24"/>
        </w:rPr>
        <w:t>Riswan Sabnam</w:t>
      </w:r>
      <w:r w:rsidR="00E76B4D" w:rsidRPr="00597EC2">
        <w:rPr>
          <w:rFonts w:ascii="Times New Roman" w:hAnsi="Times New Roman" w:cs="Times New Roman"/>
          <w:sz w:val="24"/>
          <w:szCs w:val="24"/>
          <w:vertAlign w:val="superscript"/>
        </w:rPr>
        <w:t>1</w:t>
      </w:r>
      <w:r w:rsidRPr="00597EC2">
        <w:rPr>
          <w:rFonts w:ascii="Times New Roman" w:hAnsi="Times New Roman" w:cs="Times New Roman"/>
          <w:sz w:val="24"/>
          <w:szCs w:val="24"/>
          <w:vertAlign w:val="superscript"/>
        </w:rPr>
        <w:t xml:space="preserve"> </w:t>
      </w:r>
      <w:r w:rsidRPr="00597EC2">
        <w:rPr>
          <w:rFonts w:ascii="Times New Roman" w:hAnsi="Times New Roman" w:cs="Times New Roman"/>
          <w:sz w:val="24"/>
          <w:szCs w:val="24"/>
        </w:rPr>
        <w:t>and Mayuran, L</w:t>
      </w:r>
      <w:r w:rsidR="00E76B4D" w:rsidRPr="00597EC2">
        <w:rPr>
          <w:rFonts w:ascii="Times New Roman" w:hAnsi="Times New Roman" w:cs="Times New Roman"/>
          <w:sz w:val="24"/>
          <w:szCs w:val="24"/>
          <w:vertAlign w:val="superscript"/>
        </w:rPr>
        <w:t>2</w:t>
      </w:r>
    </w:p>
    <w:p w14:paraId="59B28CA3" w14:textId="3097A9DF" w:rsidR="00E76B4D" w:rsidRPr="00597EC2" w:rsidRDefault="00E76B4D" w:rsidP="00597EC2">
      <w:pPr>
        <w:shd w:val="clear" w:color="auto" w:fill="FFFFFF"/>
        <w:spacing w:after="0" w:line="240" w:lineRule="auto"/>
        <w:ind w:left="720"/>
        <w:jc w:val="center"/>
        <w:rPr>
          <w:rFonts w:ascii="Times New Roman" w:eastAsia="Times New Roman" w:hAnsi="Times New Roman" w:cs="Times New Roman"/>
          <w:color w:val="282828"/>
          <w:sz w:val="24"/>
          <w:szCs w:val="24"/>
          <w:lang w:val="en-AU" w:eastAsia="zh-CN" w:bidi="si-LK"/>
        </w:rPr>
      </w:pPr>
      <w:r w:rsidRPr="00597EC2">
        <w:rPr>
          <w:rFonts w:ascii="Times New Roman" w:eastAsia="Times New Roman" w:hAnsi="Times New Roman" w:cs="Times New Roman"/>
          <w:color w:val="282828"/>
          <w:sz w:val="24"/>
          <w:szCs w:val="24"/>
          <w:vertAlign w:val="superscript"/>
          <w:lang w:val="en-AU" w:eastAsia="zh-CN" w:bidi="si-LK"/>
        </w:rPr>
        <w:t>1</w:t>
      </w:r>
      <w:r w:rsidRPr="00E76B4D">
        <w:rPr>
          <w:rFonts w:ascii="Times New Roman" w:eastAsia="Times New Roman" w:hAnsi="Times New Roman" w:cs="Times New Roman"/>
          <w:color w:val="282828"/>
          <w:sz w:val="24"/>
          <w:szCs w:val="24"/>
          <w:vertAlign w:val="superscript"/>
          <w:lang w:val="en-AU" w:eastAsia="zh-CN" w:bidi="si-LK"/>
        </w:rPr>
        <w:t> </w:t>
      </w:r>
      <w:r w:rsidRPr="00E76B4D">
        <w:rPr>
          <w:rFonts w:ascii="Times New Roman" w:eastAsia="Times New Roman" w:hAnsi="Times New Roman" w:cs="Times New Roman"/>
          <w:color w:val="282828"/>
          <w:sz w:val="24"/>
          <w:szCs w:val="24"/>
          <w:lang w:val="en-AU" w:eastAsia="zh-CN" w:bidi="si-LK"/>
        </w:rPr>
        <w:t>University of Jaffna</w:t>
      </w:r>
      <w:r w:rsidRPr="00597EC2">
        <w:rPr>
          <w:rFonts w:ascii="Times New Roman" w:eastAsia="Times New Roman" w:hAnsi="Times New Roman" w:cs="Times New Roman"/>
          <w:color w:val="282828"/>
          <w:sz w:val="24"/>
          <w:szCs w:val="24"/>
          <w:lang w:val="en-AU" w:eastAsia="zh-CN" w:bidi="si-LK"/>
        </w:rPr>
        <w:t xml:space="preserve">, </w:t>
      </w:r>
      <w:r w:rsidRPr="00E76B4D">
        <w:rPr>
          <w:rFonts w:ascii="Times New Roman" w:eastAsia="Times New Roman" w:hAnsi="Times New Roman" w:cs="Times New Roman"/>
          <w:color w:val="282828"/>
          <w:sz w:val="24"/>
          <w:szCs w:val="24"/>
          <w:lang w:val="en-AU" w:eastAsia="zh-CN" w:bidi="si-LK"/>
        </w:rPr>
        <w:t>riswanshabnam1232@gmail.com</w:t>
      </w:r>
    </w:p>
    <w:p w14:paraId="1BB7EED7" w14:textId="62A21B25" w:rsidR="00E76B4D" w:rsidRPr="00597EC2" w:rsidRDefault="00E76B4D" w:rsidP="00597EC2">
      <w:pPr>
        <w:pStyle w:val="ListParagraph"/>
        <w:shd w:val="clear" w:color="auto" w:fill="FFFFFF"/>
        <w:spacing w:after="0" w:line="240" w:lineRule="auto"/>
        <w:jc w:val="center"/>
        <w:rPr>
          <w:rFonts w:ascii="Times New Roman" w:eastAsia="Times New Roman" w:hAnsi="Times New Roman" w:cs="Times New Roman"/>
          <w:color w:val="282828"/>
          <w:sz w:val="24"/>
          <w:szCs w:val="24"/>
          <w:lang w:val="en-AU" w:eastAsia="zh-CN" w:bidi="si-LK"/>
        </w:rPr>
      </w:pPr>
      <w:r w:rsidRPr="00597EC2">
        <w:rPr>
          <w:rFonts w:ascii="Times New Roman" w:eastAsia="Times New Roman" w:hAnsi="Times New Roman" w:cs="Times New Roman"/>
          <w:color w:val="282828"/>
          <w:sz w:val="24"/>
          <w:szCs w:val="24"/>
          <w:vertAlign w:val="superscript"/>
          <w:lang w:val="en-AU" w:eastAsia="zh-CN" w:bidi="si-LK"/>
        </w:rPr>
        <w:t>2</w:t>
      </w:r>
      <w:r w:rsidRPr="00597EC2">
        <w:rPr>
          <w:rFonts w:ascii="Times New Roman" w:eastAsia="Times New Roman" w:hAnsi="Times New Roman" w:cs="Times New Roman"/>
          <w:color w:val="282828"/>
          <w:sz w:val="24"/>
          <w:szCs w:val="24"/>
          <w:lang w:val="en-AU" w:eastAsia="zh-CN" w:bidi="si-LK"/>
        </w:rPr>
        <w:t>University of Jaffna</w:t>
      </w:r>
      <w:r w:rsidRPr="00597EC2">
        <w:rPr>
          <w:rFonts w:ascii="Times New Roman" w:eastAsia="Times New Roman" w:hAnsi="Times New Roman" w:cs="Times New Roman"/>
          <w:color w:val="282828"/>
          <w:sz w:val="24"/>
          <w:szCs w:val="24"/>
          <w:lang w:val="en-AU" w:eastAsia="zh-CN" w:bidi="si-LK"/>
        </w:rPr>
        <w:t xml:space="preserve">, </w:t>
      </w:r>
      <w:r w:rsidRPr="00597EC2">
        <w:rPr>
          <w:rFonts w:ascii="Times New Roman" w:eastAsia="Times New Roman" w:hAnsi="Times New Roman" w:cs="Times New Roman"/>
          <w:color w:val="282828"/>
          <w:sz w:val="24"/>
          <w:szCs w:val="24"/>
          <w:lang w:val="en-AU" w:eastAsia="zh-CN" w:bidi="si-LK"/>
        </w:rPr>
        <w:t>mayuranl@univ.jfn.ac.lk</w:t>
      </w:r>
    </w:p>
    <w:p w14:paraId="7A2294EB" w14:textId="77777777" w:rsidR="00E76B4D" w:rsidRPr="00E76B4D" w:rsidRDefault="00E76B4D" w:rsidP="00597EC2">
      <w:pPr>
        <w:shd w:val="clear" w:color="auto" w:fill="FFFFFF"/>
        <w:spacing w:after="0" w:line="240" w:lineRule="auto"/>
        <w:ind w:left="720"/>
        <w:jc w:val="center"/>
        <w:rPr>
          <w:rFonts w:ascii="Times New Roman" w:eastAsia="Times New Roman" w:hAnsi="Times New Roman" w:cs="Times New Roman"/>
          <w:color w:val="282828"/>
          <w:sz w:val="24"/>
          <w:szCs w:val="24"/>
          <w:lang w:val="en-AU" w:eastAsia="zh-CN" w:bidi="si-LK"/>
        </w:rPr>
      </w:pPr>
    </w:p>
    <w:p w14:paraId="6773F012" w14:textId="77777777" w:rsidR="00E76B4D" w:rsidRPr="00597EC2" w:rsidRDefault="00E76B4D" w:rsidP="00597EC2">
      <w:pPr>
        <w:spacing w:line="240" w:lineRule="auto"/>
        <w:ind w:left="-90" w:hanging="90"/>
        <w:jc w:val="center"/>
        <w:rPr>
          <w:rFonts w:ascii="Times New Roman" w:hAnsi="Times New Roman" w:cs="Times New Roman"/>
          <w:sz w:val="24"/>
          <w:szCs w:val="24"/>
        </w:rPr>
      </w:pPr>
    </w:p>
    <w:p w14:paraId="2E5DE375" w14:textId="79E49609" w:rsidR="004858D0" w:rsidRPr="00C8325D" w:rsidRDefault="004858D0" w:rsidP="00C8325D">
      <w:pPr>
        <w:spacing w:line="240" w:lineRule="auto"/>
        <w:ind w:left="-90" w:hanging="90"/>
        <w:jc w:val="both"/>
        <w:rPr>
          <w:rFonts w:ascii="Times New Roman" w:hAnsi="Times New Roman" w:cs="Times New Roman"/>
          <w:b/>
          <w:bCs/>
          <w:sz w:val="24"/>
          <w:szCs w:val="24"/>
        </w:rPr>
      </w:pPr>
      <w:r w:rsidRPr="00C8325D">
        <w:rPr>
          <w:rFonts w:ascii="Times New Roman" w:hAnsi="Times New Roman" w:cs="Times New Roman"/>
          <w:b/>
          <w:bCs/>
          <w:sz w:val="24"/>
          <w:szCs w:val="24"/>
        </w:rPr>
        <w:t xml:space="preserve">Abstract </w:t>
      </w:r>
    </w:p>
    <w:p w14:paraId="3E977C45" w14:textId="35BD76A3" w:rsidR="00CD3342" w:rsidRPr="00C8325D" w:rsidRDefault="00232AD2" w:rsidP="00C8325D">
      <w:pPr>
        <w:spacing w:line="240" w:lineRule="auto"/>
        <w:ind w:left="-180"/>
        <w:jc w:val="both"/>
        <w:rPr>
          <w:rFonts w:ascii="Times New Roman" w:hAnsi="Times New Roman" w:cs="Times New Roman"/>
          <w:sz w:val="24"/>
          <w:szCs w:val="24"/>
        </w:rPr>
      </w:pPr>
      <w:r w:rsidRPr="00C8325D">
        <w:rPr>
          <w:rFonts w:ascii="Times New Roman" w:hAnsi="Times New Roman" w:cs="Times New Roman"/>
          <w:sz w:val="24"/>
          <w:szCs w:val="24"/>
        </w:rPr>
        <w:t>K</w:t>
      </w:r>
      <w:r w:rsidR="006424D1" w:rsidRPr="00C8325D">
        <w:rPr>
          <w:rFonts w:ascii="Times New Roman" w:hAnsi="Times New Roman" w:cs="Times New Roman"/>
          <w:sz w:val="24"/>
          <w:szCs w:val="24"/>
        </w:rPr>
        <w:t xml:space="preserve">nowledge hiding is ubiquitous among graduate students, which impedes knowledge sharing and transfer, </w:t>
      </w:r>
      <w:r w:rsidR="008B72B8" w:rsidRPr="00C8325D">
        <w:rPr>
          <w:rFonts w:ascii="Times New Roman" w:hAnsi="Times New Roman" w:cs="Times New Roman"/>
          <w:sz w:val="24"/>
          <w:szCs w:val="24"/>
        </w:rPr>
        <w:t xml:space="preserve">and </w:t>
      </w:r>
      <w:r w:rsidR="006424D1" w:rsidRPr="00C8325D">
        <w:rPr>
          <w:rFonts w:ascii="Times New Roman" w:hAnsi="Times New Roman" w:cs="Times New Roman"/>
          <w:sz w:val="24"/>
          <w:szCs w:val="24"/>
        </w:rPr>
        <w:t xml:space="preserve">influences knowledge learning and scientific </w:t>
      </w:r>
      <w:r w:rsidR="008B72B8" w:rsidRPr="00C8325D">
        <w:rPr>
          <w:rFonts w:ascii="Times New Roman" w:hAnsi="Times New Roman" w:cs="Times New Roman"/>
          <w:sz w:val="24"/>
          <w:szCs w:val="24"/>
        </w:rPr>
        <w:t>research</w:t>
      </w:r>
      <w:r w:rsidR="006424D1" w:rsidRPr="00C8325D">
        <w:rPr>
          <w:rFonts w:ascii="Times New Roman" w:hAnsi="Times New Roman" w:cs="Times New Roman"/>
          <w:sz w:val="24"/>
          <w:szCs w:val="24"/>
        </w:rPr>
        <w:t>.</w:t>
      </w:r>
      <w:r w:rsidR="005B1F5F" w:rsidRPr="00C8325D">
        <w:rPr>
          <w:rFonts w:ascii="Times New Roman" w:hAnsi="Times New Roman" w:cs="Times New Roman"/>
        </w:rPr>
        <w:t xml:space="preserve"> </w:t>
      </w:r>
      <w:r w:rsidR="005B1F5F" w:rsidRPr="00C8325D">
        <w:rPr>
          <w:rFonts w:ascii="Times New Roman" w:hAnsi="Times New Roman" w:cs="Times New Roman"/>
          <w:sz w:val="24"/>
          <w:szCs w:val="24"/>
        </w:rPr>
        <w:t xml:space="preserve">As far as Sri Lanka is concerned, Sri Lanka is also not the exception to the </w:t>
      </w:r>
      <w:r w:rsidR="008B72B8" w:rsidRPr="00C8325D">
        <w:rPr>
          <w:rFonts w:ascii="Times New Roman" w:hAnsi="Times New Roman" w:cs="Times New Roman"/>
          <w:sz w:val="24"/>
          <w:szCs w:val="24"/>
        </w:rPr>
        <w:t>worldwide</w:t>
      </w:r>
      <w:r w:rsidR="005B1F5F" w:rsidRPr="00C8325D">
        <w:rPr>
          <w:rFonts w:ascii="Times New Roman" w:hAnsi="Times New Roman" w:cs="Times New Roman"/>
          <w:sz w:val="24"/>
          <w:szCs w:val="24"/>
        </w:rPr>
        <w:t xml:space="preserve"> phenomenon of knowledge hiding</w:t>
      </w:r>
      <w:r w:rsidR="00D0539F" w:rsidRPr="00C8325D">
        <w:rPr>
          <w:rFonts w:ascii="Times New Roman" w:hAnsi="Times New Roman" w:cs="Times New Roman"/>
          <w:sz w:val="24"/>
          <w:szCs w:val="24"/>
        </w:rPr>
        <w:t>, which ha</w:t>
      </w:r>
      <w:r w:rsidR="005B1F5F" w:rsidRPr="00C8325D">
        <w:rPr>
          <w:rFonts w:ascii="Times New Roman" w:hAnsi="Times New Roman" w:cs="Times New Roman"/>
          <w:sz w:val="24"/>
          <w:szCs w:val="24"/>
        </w:rPr>
        <w:t>s yet to be explored in more detail.</w:t>
      </w:r>
      <w:r w:rsidRPr="00C8325D">
        <w:rPr>
          <w:rFonts w:ascii="Times New Roman" w:hAnsi="Times New Roman" w:cs="Times New Roman"/>
          <w:sz w:val="24"/>
          <w:szCs w:val="24"/>
        </w:rPr>
        <w:t xml:space="preserve"> This study, which draws from 200 Sri Lankan undergraduates, emphasizes that performance prove goal orientation directly influences knowledge hiding. </w:t>
      </w:r>
      <w:r w:rsidR="00766AE3" w:rsidRPr="00C8325D">
        <w:rPr>
          <w:rFonts w:ascii="Times New Roman" w:hAnsi="Times New Roman" w:cs="Times New Roman"/>
          <w:sz w:val="24"/>
          <w:szCs w:val="24"/>
        </w:rPr>
        <w:t xml:space="preserve">Furthermore, </w:t>
      </w:r>
      <w:r w:rsidR="008B72B8" w:rsidRPr="00C8325D">
        <w:rPr>
          <w:rFonts w:ascii="Times New Roman" w:hAnsi="Times New Roman" w:cs="Times New Roman"/>
          <w:sz w:val="24"/>
          <w:szCs w:val="24"/>
        </w:rPr>
        <w:t xml:space="preserve">the </w:t>
      </w:r>
      <w:r w:rsidR="00766AE3" w:rsidRPr="00C8325D">
        <w:rPr>
          <w:rFonts w:ascii="Times New Roman" w:hAnsi="Times New Roman" w:cs="Times New Roman"/>
          <w:sz w:val="24"/>
          <w:szCs w:val="24"/>
        </w:rPr>
        <w:t>finding</w:t>
      </w:r>
      <w:r w:rsidR="00642464" w:rsidRPr="00C8325D">
        <w:rPr>
          <w:rFonts w:ascii="Times New Roman" w:hAnsi="Times New Roman" w:cs="Times New Roman"/>
          <w:sz w:val="24"/>
          <w:szCs w:val="24"/>
        </w:rPr>
        <w:t>s</w:t>
      </w:r>
      <w:r w:rsidR="00766AE3" w:rsidRPr="00C8325D">
        <w:rPr>
          <w:rFonts w:ascii="Times New Roman" w:hAnsi="Times New Roman" w:cs="Times New Roman"/>
          <w:sz w:val="24"/>
          <w:szCs w:val="24"/>
        </w:rPr>
        <w:t xml:space="preserve"> of this study </w:t>
      </w:r>
      <w:r w:rsidR="001249AB" w:rsidRPr="00C8325D">
        <w:rPr>
          <w:rFonts w:ascii="Times New Roman" w:hAnsi="Times New Roman" w:cs="Times New Roman"/>
          <w:sz w:val="24"/>
          <w:szCs w:val="24"/>
        </w:rPr>
        <w:t>imply</w:t>
      </w:r>
      <w:r w:rsidR="00766AE3" w:rsidRPr="00C8325D">
        <w:rPr>
          <w:rFonts w:ascii="Times New Roman" w:hAnsi="Times New Roman" w:cs="Times New Roman"/>
          <w:sz w:val="24"/>
          <w:szCs w:val="24"/>
        </w:rPr>
        <w:t xml:space="preserve"> that undergraduates who focus on group feedback will also have high level of knowledge hiding when with high level of performance prove goal orientation.</w:t>
      </w:r>
      <w:r w:rsidR="00642464" w:rsidRPr="00C8325D">
        <w:rPr>
          <w:rFonts w:ascii="Times New Roman" w:hAnsi="Times New Roman" w:cs="Times New Roman"/>
          <w:sz w:val="24"/>
          <w:szCs w:val="24"/>
        </w:rPr>
        <w:t xml:space="preserve"> Accordingly, it is also concluded that undergraduates who focus on individual feedback will not have high level of knowledge hiding when with high level of performance prove goal orientation. The study also highlights the insights that motivate the student in such a way to enhance the knowledge sharing behavior and practice among the students.</w:t>
      </w:r>
    </w:p>
    <w:p w14:paraId="2C7FA331" w14:textId="715332A7" w:rsidR="004858D0" w:rsidRPr="00C8325D" w:rsidRDefault="00856F48" w:rsidP="00C8325D">
      <w:pPr>
        <w:spacing w:line="240" w:lineRule="auto"/>
        <w:jc w:val="both"/>
        <w:rPr>
          <w:rFonts w:ascii="Times New Roman" w:hAnsi="Times New Roman" w:cs="Times New Roman"/>
          <w:sz w:val="24"/>
          <w:szCs w:val="24"/>
        </w:rPr>
      </w:pPr>
      <w:r w:rsidRPr="00C8325D">
        <w:rPr>
          <w:rFonts w:ascii="Times New Roman" w:hAnsi="Times New Roman" w:cs="Times New Roman"/>
          <w:b/>
          <w:sz w:val="24"/>
          <w:szCs w:val="24"/>
        </w:rPr>
        <w:t>Keywords:</w:t>
      </w:r>
      <w:r w:rsidRPr="00C8325D">
        <w:rPr>
          <w:rFonts w:ascii="Times New Roman" w:hAnsi="Times New Roman" w:cs="Times New Roman"/>
          <w:sz w:val="24"/>
          <w:szCs w:val="24"/>
        </w:rPr>
        <w:t xml:space="preserve"> Knowledge hiding, Performance prove goal orientation, Group focus feedback, Individual focus feedback</w:t>
      </w:r>
    </w:p>
    <w:p w14:paraId="33A6573D" w14:textId="2DA50281" w:rsidR="00A11566" w:rsidRPr="00C8325D" w:rsidRDefault="00A11566" w:rsidP="00C8325D">
      <w:pPr>
        <w:pStyle w:val="Heading1"/>
        <w:numPr>
          <w:ilvl w:val="0"/>
          <w:numId w:val="6"/>
        </w:numPr>
        <w:spacing w:line="240" w:lineRule="auto"/>
        <w:jc w:val="both"/>
        <w:rPr>
          <w:rFonts w:cs="Times New Roman"/>
        </w:rPr>
      </w:pPr>
      <w:r w:rsidRPr="00C8325D">
        <w:rPr>
          <w:rFonts w:cs="Times New Roman"/>
        </w:rPr>
        <w:t>Introduction</w:t>
      </w:r>
    </w:p>
    <w:p w14:paraId="476E03E1" w14:textId="77777777" w:rsidR="00026A7C" w:rsidRPr="00C8325D" w:rsidRDefault="00026A7C" w:rsidP="00C8325D">
      <w:pPr>
        <w:spacing w:line="240" w:lineRule="auto"/>
        <w:jc w:val="both"/>
        <w:rPr>
          <w:rFonts w:ascii="Times New Roman" w:hAnsi="Times New Roman" w:cs="Times New Roman"/>
        </w:rPr>
      </w:pPr>
    </w:p>
    <w:p w14:paraId="22F77446" w14:textId="681AE2D4" w:rsidR="00A11566" w:rsidRPr="00C8325D" w:rsidRDefault="00A11566" w:rsidP="00C8325D">
      <w:pPr>
        <w:tabs>
          <w:tab w:val="left" w:pos="8160"/>
        </w:tabs>
        <w:spacing w:line="240" w:lineRule="auto"/>
        <w:ind w:left="-180"/>
        <w:contextualSpacing/>
        <w:jc w:val="both"/>
        <w:rPr>
          <w:rFonts w:ascii="Times New Roman" w:hAnsi="Times New Roman" w:cs="Times New Roman"/>
          <w:noProof/>
          <w:sz w:val="24"/>
          <w:szCs w:val="24"/>
        </w:rPr>
      </w:pPr>
      <w:r w:rsidRPr="00C8325D">
        <w:rPr>
          <w:rFonts w:ascii="Times New Roman" w:hAnsi="Times New Roman" w:cs="Times New Roman"/>
          <w:sz w:val="24"/>
          <w:szCs w:val="24"/>
        </w:rPr>
        <w:t xml:space="preserve">Knowledge hiding is the intentional act or behavior of an individual </w:t>
      </w:r>
      <w:r w:rsidR="00603596" w:rsidRPr="00C8325D">
        <w:rPr>
          <w:rFonts w:ascii="Times New Roman" w:hAnsi="Times New Roman" w:cs="Times New Roman"/>
          <w:sz w:val="24"/>
          <w:szCs w:val="24"/>
        </w:rPr>
        <w:t>restricting</w:t>
      </w:r>
      <w:r w:rsidRPr="00C8325D">
        <w:rPr>
          <w:rFonts w:ascii="Times New Roman" w:hAnsi="Times New Roman" w:cs="Times New Roman"/>
          <w:sz w:val="24"/>
          <w:szCs w:val="24"/>
        </w:rPr>
        <w:t xml:space="preserve"> themselves or concealing their knowledge even though it is requested by someone. It is the act of not sharing or helping others by sharing their knowledge. </w:t>
      </w:r>
      <w:r w:rsidR="00614F12" w:rsidRPr="00C8325D">
        <w:rPr>
          <w:rFonts w:ascii="Times New Roman" w:hAnsi="Times New Roman" w:cs="Times New Roman"/>
          <w:sz w:val="24"/>
          <w:szCs w:val="24"/>
        </w:rPr>
        <w:fldChar w:fldCharType="begin"/>
      </w:r>
      <w:r w:rsidR="008A3681" w:rsidRPr="00C8325D">
        <w:rPr>
          <w:rFonts w:ascii="Times New Roman" w:hAnsi="Times New Roman" w:cs="Times New Roman"/>
          <w:sz w:val="24"/>
          <w:szCs w:val="24"/>
        </w:rPr>
        <w:instrText xml:space="preserve"> ADDIN ZOTERO_ITEM CSL_CITATION {"citationID":"slu2KKHl","properties":{"formattedCitation":"(Connelly et al., 2012)","plainCitation":"(Connelly et al., 2012)","dontUpdate":true,"noteIndex":0},"citationItems":[{"id":169,"uris":["http://zotero.org/users/local/HamLLIsA/items/Z8CEL7FU"],"itemData":{"id":169,"type":"article-journal","abstract":"Despite the efforts to enhance knowledge transfer in organizations, success has been elusive. It is becoming clear that in many instances employees are unwilling to share their knowledge even when organizational practices are designed to facilitate transfer. Consequently, this paper develops and investigates a novel construct, knowledge hiding. We establish that knowledge hiding exists, we distinguish knowledge hiding from related concepts (knowledge hoarding and knowledge sharing), and we develop a multidimensional measure of this construct. We also identify several predictors of knowledge hiding in organizations. The results of three studies, using different methods, suggest that knowledge hiding is comprised of three related factors: evasive hiding, rationalized hiding, and playing dumb. Each of these hiding behaviors is predicted by distrust, yet each also has a different set of interpersonal and organizational predictors. We draw implications for future research on knowledge management. (PsycINFO Database Record (c) 2016 APA, all rights reserved)","container-title":"Journal of Organizational Behavior","DOI":"10.1002/job.737","ISSN":"1099-1379","note":"publisher-place: US\npublisher: John Wiley &amp; Sons","page":"64-88","source":"APA PsycNet","title":"Knowledge hiding in organizations","volume":"33","author":[{"family":"Connelly","given":"Catherine E."},{"family":"Zweig","given":"David"},{"family":"Webster","given":"Jane"},{"family":"Trougakos","given":"John P."}],"issued":{"date-parts":[["2012"]]}}}],"schema":"https://github.com/citation-style-language/schema/raw/master/csl-citation.json"} </w:instrText>
      </w:r>
      <w:r w:rsidR="00614F12" w:rsidRPr="00C8325D">
        <w:rPr>
          <w:rFonts w:ascii="Times New Roman" w:hAnsi="Times New Roman" w:cs="Times New Roman"/>
          <w:sz w:val="24"/>
          <w:szCs w:val="24"/>
        </w:rPr>
        <w:fldChar w:fldCharType="separate"/>
      </w:r>
      <w:r w:rsidR="00614F12" w:rsidRPr="00C8325D">
        <w:rPr>
          <w:rFonts w:ascii="Times New Roman" w:hAnsi="Times New Roman" w:cs="Times New Roman"/>
          <w:sz w:val="24"/>
        </w:rPr>
        <w:t>Connelly et al., (2012)</w:t>
      </w:r>
      <w:r w:rsidR="00614F12" w:rsidRPr="00C8325D">
        <w:rPr>
          <w:rFonts w:ascii="Times New Roman" w:hAnsi="Times New Roman" w:cs="Times New Roman"/>
          <w:sz w:val="24"/>
          <w:szCs w:val="24"/>
        </w:rPr>
        <w:fldChar w:fldCharType="end"/>
      </w:r>
      <w:r w:rsidRPr="00C8325D">
        <w:rPr>
          <w:rFonts w:ascii="Times New Roman" w:hAnsi="Times New Roman" w:cs="Times New Roman"/>
          <w:sz w:val="24"/>
          <w:szCs w:val="24"/>
        </w:rPr>
        <w:t xml:space="preserve">surveyed and revealed that “Knowledge hiding formally defines as an intentional attempt to conceal or to withhold knowledge that others have requested” </w:t>
      </w:r>
      <w:r w:rsidR="00603596" w:rsidRPr="00C8325D">
        <w:rPr>
          <w:rFonts w:ascii="Times New Roman" w:hAnsi="Times New Roman" w:cs="Times New Roman"/>
          <w:sz w:val="24"/>
          <w:szCs w:val="24"/>
        </w:rPr>
        <w:t>Knowledge</w:t>
      </w:r>
      <w:r w:rsidRPr="00C8325D">
        <w:rPr>
          <w:rFonts w:ascii="Times New Roman" w:hAnsi="Times New Roman" w:cs="Times New Roman"/>
          <w:sz w:val="24"/>
          <w:szCs w:val="24"/>
        </w:rPr>
        <w:t xml:space="preserve"> hiding creates a sense of distrust, negativity,</w:t>
      </w:r>
      <w:r w:rsidR="00603596" w:rsidRPr="00C8325D">
        <w:rPr>
          <w:rFonts w:ascii="Times New Roman" w:hAnsi="Times New Roman" w:cs="Times New Roman"/>
          <w:sz w:val="24"/>
          <w:szCs w:val="24"/>
        </w:rPr>
        <w:t xml:space="preserve"> and </w:t>
      </w:r>
      <w:r w:rsidRPr="00C8325D">
        <w:rPr>
          <w:rFonts w:ascii="Times New Roman" w:hAnsi="Times New Roman" w:cs="Times New Roman"/>
          <w:sz w:val="24"/>
          <w:szCs w:val="24"/>
        </w:rPr>
        <w:t>lack of career growth and it creates rivals with more competition and many unfavorable consequences. Some researchers have stated that knowledge hiding is positive relation with interpersonal distrust</w:t>
      </w:r>
      <w:r w:rsidRPr="00C8325D">
        <w:rPr>
          <w:rFonts w:ascii="Times New Roman" w:hAnsi="Times New Roman" w:cs="Times New Roman"/>
          <w:noProof/>
          <w:sz w:val="24"/>
          <w:szCs w:val="24"/>
        </w:rPr>
        <w:t xml:space="preserve"> </w:t>
      </w:r>
      <w:r w:rsidR="00614F12" w:rsidRPr="00C8325D">
        <w:rPr>
          <w:rFonts w:ascii="Times New Roman" w:hAnsi="Times New Roman" w:cs="Times New Roman"/>
          <w:noProof/>
          <w:sz w:val="24"/>
          <w:szCs w:val="24"/>
        </w:rPr>
        <w:fldChar w:fldCharType="begin"/>
      </w:r>
      <w:r w:rsidR="00614F12" w:rsidRPr="00C8325D">
        <w:rPr>
          <w:rFonts w:ascii="Times New Roman" w:hAnsi="Times New Roman" w:cs="Times New Roman"/>
          <w:noProof/>
          <w:sz w:val="24"/>
          <w:szCs w:val="24"/>
        </w:rPr>
        <w:instrText xml:space="preserve"> ADDIN ZOTERO_ITEM CSL_CITATION {"citationID":"ibdX4p5e","properties":{"formattedCitation":"(Connelly et al., 2012)","plainCitation":"(Connelly et al., 2012)","noteIndex":0},"citationItems":[{"id":169,"uris":["http://zotero.org/users/local/HamLLIsA/items/Z8CEL7FU"],"itemData":{"id":169,"type":"article-journal","abstract":"Despite the efforts to enhance knowledge transfer in organizations, success has been elusive. It is becoming clear that in many instances employees are unwilling to share their knowledge even when organizational practices are designed to facilitate transfer. Consequently, this paper develops and investigates a novel construct, knowledge hiding. We establish that knowledge hiding exists, we distinguish knowledge hiding from related concepts (knowledge hoarding and knowledge sharing), and we develop a multidimensional measure of this construct. We also identify several predictors of knowledge hiding in organizations. The results of three studies, using different methods, suggest that knowledge hiding is comprised of three related factors: evasive hiding, rationalized hiding, and playing dumb. Each of these hiding behaviors is predicted by distrust, yet each also has a different set of interpersonal and organizational predictors. We draw implications for future research on knowledge management. (PsycINFO Database Record (c) 2016 APA, all rights reserved)","container-title":"Journal of Organizational Behavior","DOI":"10.1002/job.737","ISSN":"1099-1379","note":"publisher-place: US\npublisher: John Wiley &amp; Sons","page":"64-88","source":"APA PsycNet","title":"Knowledge hiding in organizations","volume":"33","author":[{"family":"Connelly","given":"Catherine E."},{"family":"Zweig","given":"David"},{"family":"Webster","given":"Jane"},{"family":"Trougakos","given":"John P."}],"issued":{"date-parts":[["2012"]]}}}],"schema":"https://github.com/citation-style-language/schema/raw/master/csl-citation.json"} </w:instrText>
      </w:r>
      <w:r w:rsidR="00614F12" w:rsidRPr="00C8325D">
        <w:rPr>
          <w:rFonts w:ascii="Times New Roman" w:hAnsi="Times New Roman" w:cs="Times New Roman"/>
          <w:noProof/>
          <w:sz w:val="24"/>
          <w:szCs w:val="24"/>
        </w:rPr>
        <w:fldChar w:fldCharType="separate"/>
      </w:r>
      <w:r w:rsidR="00614F12" w:rsidRPr="00C8325D">
        <w:rPr>
          <w:rFonts w:ascii="Times New Roman" w:hAnsi="Times New Roman" w:cs="Times New Roman"/>
          <w:sz w:val="24"/>
        </w:rPr>
        <w:t xml:space="preserve">(Connelly </w:t>
      </w:r>
      <w:r w:rsidR="00614F12" w:rsidRPr="00C8325D">
        <w:rPr>
          <w:rFonts w:ascii="Times New Roman" w:hAnsi="Times New Roman" w:cs="Times New Roman"/>
          <w:sz w:val="24"/>
        </w:rPr>
        <w:lastRenderedPageBreak/>
        <w:t>et al., 2012)</w:t>
      </w:r>
      <w:r w:rsidR="00614F12" w:rsidRPr="00C8325D">
        <w:rPr>
          <w:rFonts w:ascii="Times New Roman" w:hAnsi="Times New Roman" w:cs="Times New Roman"/>
          <w:noProof/>
          <w:sz w:val="24"/>
          <w:szCs w:val="24"/>
        </w:rPr>
        <w:fldChar w:fldCharType="end"/>
      </w:r>
      <w:r w:rsidR="00614F12" w:rsidRPr="00C8325D">
        <w:rPr>
          <w:rFonts w:ascii="Times New Roman" w:hAnsi="Times New Roman" w:cs="Times New Roman"/>
          <w:noProof/>
          <w:sz w:val="24"/>
          <w:szCs w:val="24"/>
        </w:rPr>
        <w:t xml:space="preserve">, </w:t>
      </w:r>
      <w:r w:rsidRPr="00C8325D">
        <w:rPr>
          <w:rFonts w:ascii="Times New Roman" w:hAnsi="Times New Roman" w:cs="Times New Roman"/>
          <w:noProof/>
          <w:sz w:val="24"/>
          <w:szCs w:val="24"/>
        </w:rPr>
        <w:t xml:space="preserve">as per the researchers </w:t>
      </w:r>
      <w:r w:rsidR="008A3681" w:rsidRPr="00C8325D">
        <w:rPr>
          <w:rFonts w:ascii="Times New Roman" w:hAnsi="Times New Roman" w:cs="Times New Roman"/>
          <w:noProof/>
          <w:sz w:val="24"/>
          <w:szCs w:val="24"/>
        </w:rPr>
        <w:fldChar w:fldCharType="begin"/>
      </w:r>
      <w:r w:rsidR="008A3681" w:rsidRPr="00C8325D">
        <w:rPr>
          <w:rFonts w:ascii="Times New Roman" w:hAnsi="Times New Roman" w:cs="Times New Roman"/>
          <w:noProof/>
          <w:sz w:val="24"/>
          <w:szCs w:val="24"/>
        </w:rPr>
        <w:instrText xml:space="preserve"> ADDIN ZOTERO_ITEM CSL_CITATION {"citationID":"pTTPqbZd","properties":{"formattedCitation":"(Connelly &amp; Zweig, 2015)","plainCitation":"(Connelly &amp; Zweig, 2015)","noteIndex":0},"citationItems":[{"id":171,"uris":["http://zotero.org/users/local/HamLLIsA/items/34ISCPSF"],"itemData":{"id":171,"type":"article-journal","abstract":"Research has begun to document the negative organizational consequences of knowledge hiding, or the intentional attempt to conceal knowledge, among employees. However, different knowledge hiding behaviours exist, and we explore whether some types of knowledge hiding are more harmful than others. Although theory would suggest that knowledge hiders rationalize their behaviours and fail to anticipate the negative consequences of their behaviours, we found that they did anticipate harmed relationships and retaliation. In addition, targets of knowledge hiding did not always construe the behaviour as harmful or as necessitating retaliation. Overall, our research suggests that not all knowledge hiding is equally harmful. Some types of knowledge hiding may actually enhance the relationships between colleagues and might break the cycle of knowledge hiding in organizations.","container-title":"European Journal of Work and Organizational Psychology","DOI":"10.1080/1359432X.2014.931325","ISSN":"1359-432X","issue":"3","note":"publisher: Routledge\n_eprint: https://doi.org/10.1080/1359432X.2014.931325","page":"479-489","source":"Taylor and Francis+NEJM","title":"How perpetrators and targets construe knowledge hiding in organizations","volume":"24","author":[{"family":"Connelly","given":"Catherine E."},{"family":"Zweig","given":"David"}],"issued":{"date-parts":[["2015",5,4]]}}}],"schema":"https://github.com/citation-style-language/schema/raw/master/csl-citation.json"} </w:instrText>
      </w:r>
      <w:r w:rsidR="008A3681" w:rsidRPr="00C8325D">
        <w:rPr>
          <w:rFonts w:ascii="Times New Roman" w:hAnsi="Times New Roman" w:cs="Times New Roman"/>
          <w:noProof/>
          <w:sz w:val="24"/>
          <w:szCs w:val="24"/>
        </w:rPr>
        <w:fldChar w:fldCharType="separate"/>
      </w:r>
      <w:r w:rsidR="008A3681" w:rsidRPr="00C8325D">
        <w:rPr>
          <w:rFonts w:ascii="Times New Roman" w:hAnsi="Times New Roman" w:cs="Times New Roman"/>
          <w:sz w:val="24"/>
        </w:rPr>
        <w:t>(Connelly &amp; Zweig, 2015)</w:t>
      </w:r>
      <w:r w:rsidR="008A3681" w:rsidRPr="00C8325D">
        <w:rPr>
          <w:rFonts w:ascii="Times New Roman" w:hAnsi="Times New Roman" w:cs="Times New Roman"/>
          <w:noProof/>
          <w:sz w:val="24"/>
          <w:szCs w:val="24"/>
        </w:rPr>
        <w:fldChar w:fldCharType="end"/>
      </w:r>
      <w:r w:rsidR="008A3681" w:rsidRPr="00C8325D">
        <w:rPr>
          <w:rFonts w:ascii="Times New Roman" w:hAnsi="Times New Roman" w:cs="Times New Roman"/>
          <w:noProof/>
          <w:sz w:val="24"/>
          <w:szCs w:val="24"/>
        </w:rPr>
        <w:t xml:space="preserve"> </w:t>
      </w:r>
      <w:r w:rsidRPr="00C8325D">
        <w:rPr>
          <w:rFonts w:ascii="Times New Roman" w:hAnsi="Times New Roman" w:cs="Times New Roman"/>
          <w:noProof/>
          <w:sz w:val="24"/>
          <w:szCs w:val="24"/>
        </w:rPr>
        <w:t>it harms interpersonal relationships.</w:t>
      </w:r>
    </w:p>
    <w:p w14:paraId="481A30D9" w14:textId="58B89BA3" w:rsidR="00A11566" w:rsidRPr="00C8325D" w:rsidRDefault="00603596" w:rsidP="00C8325D">
      <w:pPr>
        <w:tabs>
          <w:tab w:val="left" w:pos="8160"/>
        </w:tabs>
        <w:spacing w:line="240" w:lineRule="auto"/>
        <w:ind w:left="-180"/>
        <w:contextualSpacing/>
        <w:jc w:val="both"/>
        <w:rPr>
          <w:rFonts w:ascii="Times New Roman" w:hAnsi="Times New Roman" w:cs="Times New Roman"/>
          <w:noProof/>
          <w:sz w:val="24"/>
          <w:szCs w:val="24"/>
        </w:rPr>
      </w:pPr>
      <w:r w:rsidRPr="00C8325D">
        <w:rPr>
          <w:rFonts w:ascii="Times New Roman" w:hAnsi="Times New Roman" w:cs="Times New Roman"/>
          <w:noProof/>
          <w:sz w:val="24"/>
          <w:szCs w:val="24"/>
        </w:rPr>
        <w:t>Knowledge</w:t>
      </w:r>
      <w:r w:rsidR="00A11566" w:rsidRPr="00C8325D">
        <w:rPr>
          <w:rFonts w:ascii="Times New Roman" w:hAnsi="Times New Roman" w:cs="Times New Roman"/>
          <w:noProof/>
          <w:sz w:val="24"/>
          <w:szCs w:val="24"/>
        </w:rPr>
        <w:t xml:space="preserve"> hiding is conceptualized as a </w:t>
      </w:r>
      <w:r w:rsidRPr="00C8325D">
        <w:rPr>
          <w:rFonts w:ascii="Times New Roman" w:hAnsi="Times New Roman" w:cs="Times New Roman"/>
          <w:noProof/>
          <w:sz w:val="24"/>
          <w:szCs w:val="24"/>
        </w:rPr>
        <w:t>goal-directed</w:t>
      </w:r>
      <w:r w:rsidR="00A11566" w:rsidRPr="00C8325D">
        <w:rPr>
          <w:rFonts w:ascii="Times New Roman" w:hAnsi="Times New Roman" w:cs="Times New Roman"/>
          <w:noProof/>
          <w:sz w:val="24"/>
          <w:szCs w:val="24"/>
        </w:rPr>
        <w:t xml:space="preserve"> behavior</w:t>
      </w:r>
      <w:r w:rsidR="008A3681" w:rsidRPr="00C8325D">
        <w:rPr>
          <w:rFonts w:ascii="Times New Roman" w:hAnsi="Times New Roman" w:cs="Times New Roman"/>
          <w:noProof/>
          <w:sz w:val="24"/>
          <w:szCs w:val="24"/>
        </w:rPr>
        <w:t xml:space="preserve"> </w:t>
      </w:r>
      <w:r w:rsidR="008A3681" w:rsidRPr="00C8325D">
        <w:rPr>
          <w:rFonts w:ascii="Times New Roman" w:hAnsi="Times New Roman" w:cs="Times New Roman"/>
          <w:noProof/>
          <w:sz w:val="24"/>
          <w:szCs w:val="24"/>
        </w:rPr>
        <w:fldChar w:fldCharType="begin"/>
      </w:r>
      <w:r w:rsidR="008A3681" w:rsidRPr="00C8325D">
        <w:rPr>
          <w:rFonts w:ascii="Times New Roman" w:hAnsi="Times New Roman" w:cs="Times New Roman"/>
          <w:noProof/>
          <w:sz w:val="24"/>
          <w:szCs w:val="24"/>
        </w:rPr>
        <w:instrText xml:space="preserve"> ADDIN ZOTERO_ITEM CSL_CITATION {"citationID":"ZF6FKLbY","properties":{"formattedCitation":"(Webster et al., 2008)","plainCitation":"(Webster et al., 2008)","noteIndex":0},"citationItems":[{"id":173,"uris":["http://zotero.org/users/local/HamLLIsA/items/NN6EP5QT"],"itemData":{"id":173,"type":"article-journal","abstract":"This chapter discusses why employees keep their knowledge to themselves. Despite managers’ best efforts, many employees tend to hoard knowledge or are reluctant to share their expertise with coworkers or managers. Although many firms have introduced specialized initiatives to encourage a broader dissemination of ideas and knowledge among organizational members, these initiatives often fail. This chapter provides reasons as to why this is so. Instead of focusing on why individuals might share their knowledge, however, we explain why individuals keep their knowledge to themselves. Multiple perspectives are offered, including social exchange, norms of secrecy, and territorial behaviors.","container-title":"Research in Personnel and Human Resources Management","DOI":"10.1016/S0742-7301(08)27001-5","ISSN":"978-1-84855-004-9","journalAbbreviation":"Research in Personnel and Human Resources Management","page":"1-37","source":"ResearchGate","title":"Beyond knowledge sharing: Withholding knowledge at work","title-short":"Beyond knowledge sharing","volume":"27","author":[{"family":"Webster","given":"Jane"},{"family":"Brown","given":"Graham"},{"family":"Zweig","given":"David"},{"family":"Connelly","given":"Catherine"},{"family":"Brodt","given":"Susan"},{"family":"Sitkin","given":"Sim"}],"issued":{"date-parts":[["2008",7,25]]}}}],"schema":"https://github.com/citation-style-language/schema/raw/master/csl-citation.json"} </w:instrText>
      </w:r>
      <w:r w:rsidR="008A3681" w:rsidRPr="00C8325D">
        <w:rPr>
          <w:rFonts w:ascii="Times New Roman" w:hAnsi="Times New Roman" w:cs="Times New Roman"/>
          <w:noProof/>
          <w:sz w:val="24"/>
          <w:szCs w:val="24"/>
        </w:rPr>
        <w:fldChar w:fldCharType="separate"/>
      </w:r>
      <w:r w:rsidR="008A3681" w:rsidRPr="00C8325D">
        <w:rPr>
          <w:rFonts w:ascii="Times New Roman" w:hAnsi="Times New Roman" w:cs="Times New Roman"/>
          <w:sz w:val="24"/>
        </w:rPr>
        <w:t>(Webster et al., 2008)</w:t>
      </w:r>
      <w:r w:rsidR="008A3681" w:rsidRPr="00C8325D">
        <w:rPr>
          <w:rFonts w:ascii="Times New Roman" w:hAnsi="Times New Roman" w:cs="Times New Roman"/>
          <w:noProof/>
          <w:sz w:val="24"/>
          <w:szCs w:val="24"/>
        </w:rPr>
        <w:fldChar w:fldCharType="end"/>
      </w:r>
      <w:r w:rsidR="008A3681" w:rsidRPr="00C8325D">
        <w:rPr>
          <w:rFonts w:ascii="Times New Roman" w:hAnsi="Times New Roman" w:cs="Times New Roman"/>
          <w:noProof/>
          <w:sz w:val="24"/>
          <w:szCs w:val="24"/>
        </w:rPr>
        <w:t xml:space="preserve"> </w:t>
      </w:r>
      <w:r w:rsidR="00A11566" w:rsidRPr="00C8325D">
        <w:rPr>
          <w:rFonts w:ascii="Times New Roman" w:hAnsi="Times New Roman" w:cs="Times New Roman"/>
          <w:noProof/>
          <w:sz w:val="24"/>
          <w:szCs w:val="24"/>
        </w:rPr>
        <w:t xml:space="preserve">through which the individual </w:t>
      </w:r>
      <w:r w:rsidRPr="00C8325D">
        <w:rPr>
          <w:rFonts w:ascii="Times New Roman" w:hAnsi="Times New Roman" w:cs="Times New Roman"/>
          <w:noProof/>
          <w:sz w:val="24"/>
          <w:szCs w:val="24"/>
        </w:rPr>
        <w:t>achieves</w:t>
      </w:r>
      <w:r w:rsidR="00A11566" w:rsidRPr="00C8325D">
        <w:rPr>
          <w:rFonts w:ascii="Times New Roman" w:hAnsi="Times New Roman" w:cs="Times New Roman"/>
          <w:noProof/>
          <w:sz w:val="24"/>
          <w:szCs w:val="24"/>
        </w:rPr>
        <w:t xml:space="preserve"> the maximum interest and desire.</w:t>
      </w:r>
      <w:r w:rsidRPr="00C8325D">
        <w:rPr>
          <w:rFonts w:ascii="Times New Roman" w:hAnsi="Times New Roman" w:cs="Times New Roman"/>
          <w:noProof/>
          <w:sz w:val="24"/>
          <w:szCs w:val="24"/>
        </w:rPr>
        <w:t xml:space="preserve"> </w:t>
      </w:r>
      <w:r w:rsidR="00A11566" w:rsidRPr="00C8325D">
        <w:rPr>
          <w:rFonts w:ascii="Times New Roman" w:hAnsi="Times New Roman" w:cs="Times New Roman"/>
          <w:noProof/>
          <w:sz w:val="24"/>
          <w:szCs w:val="24"/>
        </w:rPr>
        <w:t xml:space="preserve">when exploring in depth about this conceptualization, </w:t>
      </w:r>
      <w:r w:rsidRPr="00C8325D">
        <w:rPr>
          <w:rFonts w:ascii="Times New Roman" w:hAnsi="Times New Roman" w:cs="Times New Roman"/>
          <w:noProof/>
          <w:sz w:val="24"/>
          <w:szCs w:val="24"/>
        </w:rPr>
        <w:t>recent research</w:t>
      </w:r>
      <w:r w:rsidR="00A11566" w:rsidRPr="00C8325D">
        <w:rPr>
          <w:rFonts w:ascii="Times New Roman" w:hAnsi="Times New Roman" w:cs="Times New Roman"/>
          <w:noProof/>
          <w:sz w:val="24"/>
          <w:szCs w:val="24"/>
        </w:rPr>
        <w:t xml:space="preserve"> like </w:t>
      </w:r>
      <w:r w:rsidR="00EB068C" w:rsidRPr="00C8325D">
        <w:rPr>
          <w:rFonts w:ascii="Times New Roman" w:hAnsi="Times New Roman" w:cs="Times New Roman"/>
          <w:noProof/>
          <w:sz w:val="24"/>
          <w:szCs w:val="24"/>
        </w:rPr>
        <w:fldChar w:fldCharType="begin"/>
      </w:r>
      <w:r w:rsidR="00EB068C" w:rsidRPr="00C8325D">
        <w:rPr>
          <w:rFonts w:ascii="Times New Roman" w:hAnsi="Times New Roman" w:cs="Times New Roman"/>
          <w:noProof/>
          <w:sz w:val="24"/>
          <w:szCs w:val="24"/>
        </w:rPr>
        <w:instrText xml:space="preserve"> ADDIN ZOTERO_ITEM CSL_CITATION {"citationID":"EAVcTWKd","properties":{"formattedCitation":"(Rhee &amp; Choi, 2017)","plainCitation":"(Rhee &amp; Choi, 2017)","noteIndex":0},"citationItems":[{"id":175,"uris":["http://zotero.org/users/local/HamLLIsA/items/YL9W9JMC"],"itemData":{"id":175,"type":"article-journal","abstract":"Creativity is an increasingly important domain of performance largely based on knowledge held and exchanged among employees. Despite the necessity of knowledge exchange, individual employees tend to experience mixed motivation caused by the inherent social dilemma of knowledge sharing. To pragmatically explain how individuals deal with this motivational dilemma, we propose an expanded framework of knowledge management behavior (KMB) that includes knowledge sharing, hiding, and manipulation. Individual choices among these KMBs may be driven by dispositional goal orientations. We also propose that the effects of KMB on creativity of employees vary depending on their social status in a work group. Our analyses based on 214 employees from 37 teams reveal that (i) learning goal orientation increases knowledge sharing and decreases knowledge manipulation; (ii) avoiding goal orientation increases knowledge sharing and manipulation; and (iii) proving goal orientation increases knowledge hiding and manipulation. Knowledge hiding is negatively related to employee creativity, particularly for employees with high social status. Knowledge manipulation is positively related to creativity, particularly for those with high social status. This study develops and validates a theoretical framework explaining the formative process and distinct outcomes of the multifaceted and strategic approaches to KMB at the individual level. (PsycINFO Database Record (c) 2019 APA, all rights reserved)","container-title":"Journal of Organizational Behavior","DOI":"10.1002/job.2168","ISSN":"1099-1379","note":"publisher-place: US\npublisher: John Wiley &amp; Sons","page":"813-832","source":"APA PsycNet","title":"Knowledge management behavior and individual creativity: Goal orientations as antecedents and in‐group social status as moderating contingency","title-short":"Knowledge management behavior and individual creativity","volume":"38","author":[{"family":"Rhee","given":"Young Won"},{"family":"Choi","given":"Jin Nam"}],"issued":{"date-parts":[["2017"]]}}}],"schema":"https://github.com/citation-style-language/schema/raw/master/csl-citation.json"} </w:instrText>
      </w:r>
      <w:r w:rsidR="00EB068C" w:rsidRPr="00C8325D">
        <w:rPr>
          <w:rFonts w:ascii="Times New Roman" w:hAnsi="Times New Roman" w:cs="Times New Roman"/>
          <w:noProof/>
          <w:sz w:val="24"/>
          <w:szCs w:val="24"/>
        </w:rPr>
        <w:fldChar w:fldCharType="separate"/>
      </w:r>
      <w:r w:rsidR="00EB068C" w:rsidRPr="00C8325D">
        <w:rPr>
          <w:rFonts w:ascii="Times New Roman" w:hAnsi="Times New Roman" w:cs="Times New Roman"/>
          <w:sz w:val="24"/>
        </w:rPr>
        <w:t>(Rhee &amp; Choi, 2017)</w:t>
      </w:r>
      <w:r w:rsidR="00EB068C" w:rsidRPr="00C8325D">
        <w:rPr>
          <w:rFonts w:ascii="Times New Roman" w:hAnsi="Times New Roman" w:cs="Times New Roman"/>
          <w:noProof/>
          <w:sz w:val="24"/>
          <w:szCs w:val="24"/>
        </w:rPr>
        <w:fldChar w:fldCharType="end"/>
      </w:r>
      <w:r w:rsidR="00EB068C" w:rsidRPr="00C8325D">
        <w:rPr>
          <w:rFonts w:ascii="Times New Roman" w:hAnsi="Times New Roman" w:cs="Times New Roman"/>
          <w:noProof/>
          <w:sz w:val="24"/>
          <w:szCs w:val="24"/>
        </w:rPr>
        <w:t xml:space="preserve"> </w:t>
      </w:r>
      <w:r w:rsidR="00A11566" w:rsidRPr="00C8325D">
        <w:rPr>
          <w:rFonts w:ascii="Times New Roman" w:hAnsi="Times New Roman" w:cs="Times New Roman"/>
          <w:noProof/>
          <w:sz w:val="24"/>
          <w:szCs w:val="24"/>
        </w:rPr>
        <w:t xml:space="preserve">has </w:t>
      </w:r>
      <w:r w:rsidRPr="00C8325D">
        <w:rPr>
          <w:rFonts w:ascii="Times New Roman" w:hAnsi="Times New Roman" w:cs="Times New Roman"/>
          <w:noProof/>
          <w:sz w:val="24"/>
          <w:szCs w:val="24"/>
        </w:rPr>
        <w:t>incorporated</w:t>
      </w:r>
      <w:r w:rsidR="00A11566" w:rsidRPr="00C8325D">
        <w:rPr>
          <w:rFonts w:ascii="Times New Roman" w:hAnsi="Times New Roman" w:cs="Times New Roman"/>
          <w:noProof/>
          <w:sz w:val="24"/>
          <w:szCs w:val="24"/>
        </w:rPr>
        <w:t xml:space="preserve"> goal orientation as a primary individual antecedent of knowledge hiding.</w:t>
      </w:r>
    </w:p>
    <w:p w14:paraId="2FD0D4BE" w14:textId="5990930F" w:rsidR="00A11566" w:rsidRPr="00C8325D" w:rsidRDefault="00603596" w:rsidP="00C8325D">
      <w:pPr>
        <w:tabs>
          <w:tab w:val="left" w:pos="8160"/>
        </w:tabs>
        <w:spacing w:line="240" w:lineRule="auto"/>
        <w:ind w:left="-180"/>
        <w:contextualSpacing/>
        <w:jc w:val="both"/>
        <w:rPr>
          <w:rFonts w:ascii="Times New Roman" w:hAnsi="Times New Roman" w:cs="Times New Roman"/>
          <w:noProof/>
          <w:sz w:val="24"/>
          <w:szCs w:val="24"/>
        </w:rPr>
      </w:pPr>
      <w:r w:rsidRPr="00C8325D">
        <w:rPr>
          <w:rFonts w:ascii="Times New Roman" w:hAnsi="Times New Roman" w:cs="Times New Roman"/>
          <w:noProof/>
          <w:sz w:val="24"/>
          <w:szCs w:val="24"/>
        </w:rPr>
        <w:t>Performance</w:t>
      </w:r>
      <w:r w:rsidR="00A11566" w:rsidRPr="00C8325D">
        <w:rPr>
          <w:rFonts w:ascii="Times New Roman" w:hAnsi="Times New Roman" w:cs="Times New Roman"/>
          <w:noProof/>
          <w:sz w:val="24"/>
          <w:szCs w:val="24"/>
        </w:rPr>
        <w:t xml:space="preserve"> goal orientation is one of the </w:t>
      </w:r>
      <w:r w:rsidRPr="00C8325D">
        <w:rPr>
          <w:rFonts w:ascii="Times New Roman" w:hAnsi="Times New Roman" w:cs="Times New Roman"/>
          <w:noProof/>
          <w:sz w:val="24"/>
          <w:szCs w:val="24"/>
        </w:rPr>
        <w:t>categories</w:t>
      </w:r>
      <w:r w:rsidR="00A11566" w:rsidRPr="00C8325D">
        <w:rPr>
          <w:rFonts w:ascii="Times New Roman" w:hAnsi="Times New Roman" w:cs="Times New Roman"/>
          <w:noProof/>
          <w:sz w:val="24"/>
          <w:szCs w:val="24"/>
        </w:rPr>
        <w:t xml:space="preserve"> of goal orientation which is when </w:t>
      </w:r>
      <w:r w:rsidRPr="00C8325D">
        <w:rPr>
          <w:rFonts w:ascii="Times New Roman" w:hAnsi="Times New Roman" w:cs="Times New Roman"/>
          <w:noProof/>
          <w:sz w:val="24"/>
          <w:szCs w:val="24"/>
        </w:rPr>
        <w:t xml:space="preserve">an </w:t>
      </w:r>
      <w:r w:rsidR="008A3AFF" w:rsidRPr="00C8325D">
        <w:rPr>
          <w:rFonts w:ascii="Times New Roman" w:hAnsi="Times New Roman" w:cs="Times New Roman"/>
          <w:noProof/>
          <w:sz w:val="24"/>
          <w:szCs w:val="24"/>
        </w:rPr>
        <w:t>individual</w:t>
      </w:r>
      <w:r w:rsidR="00A11566" w:rsidRPr="00C8325D">
        <w:rPr>
          <w:rFonts w:ascii="Times New Roman" w:hAnsi="Times New Roman" w:cs="Times New Roman"/>
          <w:noProof/>
          <w:sz w:val="24"/>
          <w:szCs w:val="24"/>
        </w:rPr>
        <w:t xml:space="preserve"> </w:t>
      </w:r>
      <w:r w:rsidR="008A3AFF" w:rsidRPr="00C8325D">
        <w:rPr>
          <w:rFonts w:ascii="Times New Roman" w:hAnsi="Times New Roman" w:cs="Times New Roman"/>
          <w:noProof/>
          <w:sz w:val="24"/>
          <w:szCs w:val="24"/>
        </w:rPr>
        <w:t xml:space="preserve">are </w:t>
      </w:r>
      <w:r w:rsidR="00A11566" w:rsidRPr="00C8325D">
        <w:rPr>
          <w:rFonts w:ascii="Times New Roman" w:hAnsi="Times New Roman" w:cs="Times New Roman"/>
          <w:noProof/>
          <w:sz w:val="24"/>
          <w:szCs w:val="24"/>
        </w:rPr>
        <w:t xml:space="preserve">believed to approach a situation to gain approval from others, they prove and demonstrate their competence by comparing it with those of others in such a way of ensuring that their performance is better than others. </w:t>
      </w:r>
    </w:p>
    <w:p w14:paraId="4748D462" w14:textId="1B43D67B" w:rsidR="00A11566" w:rsidRPr="00C8325D" w:rsidRDefault="00A11566" w:rsidP="00C8325D">
      <w:pPr>
        <w:tabs>
          <w:tab w:val="left" w:pos="8160"/>
        </w:tabs>
        <w:spacing w:line="240" w:lineRule="auto"/>
        <w:ind w:left="-180"/>
        <w:jc w:val="both"/>
        <w:rPr>
          <w:rFonts w:ascii="Times New Roman" w:hAnsi="Times New Roman" w:cs="Times New Roman"/>
          <w:sz w:val="24"/>
          <w:szCs w:val="24"/>
        </w:rPr>
      </w:pPr>
      <w:r w:rsidRPr="00C8325D">
        <w:rPr>
          <w:rFonts w:ascii="Times New Roman" w:hAnsi="Times New Roman" w:cs="Times New Roman"/>
          <w:sz w:val="24"/>
          <w:szCs w:val="24"/>
        </w:rPr>
        <w:t xml:space="preserve">Knowledge sharing is significant as it leads not only to </w:t>
      </w:r>
      <w:r w:rsidR="008A3AFF" w:rsidRPr="00C8325D">
        <w:rPr>
          <w:rFonts w:ascii="Times New Roman" w:hAnsi="Times New Roman" w:cs="Times New Roman"/>
          <w:sz w:val="24"/>
          <w:szCs w:val="24"/>
        </w:rPr>
        <w:t>sharing</w:t>
      </w:r>
      <w:r w:rsidRPr="00C8325D">
        <w:rPr>
          <w:rFonts w:ascii="Times New Roman" w:hAnsi="Times New Roman" w:cs="Times New Roman"/>
          <w:sz w:val="24"/>
          <w:szCs w:val="24"/>
        </w:rPr>
        <w:t xml:space="preserve"> knowledge an individual possesses but also </w:t>
      </w:r>
      <w:r w:rsidR="008A3AFF" w:rsidRPr="00C8325D">
        <w:rPr>
          <w:rFonts w:ascii="Times New Roman" w:hAnsi="Times New Roman" w:cs="Times New Roman"/>
          <w:sz w:val="24"/>
          <w:szCs w:val="24"/>
        </w:rPr>
        <w:t>increases</w:t>
      </w:r>
      <w:r w:rsidRPr="00C8325D">
        <w:rPr>
          <w:rFonts w:ascii="Times New Roman" w:hAnsi="Times New Roman" w:cs="Times New Roman"/>
          <w:sz w:val="24"/>
          <w:szCs w:val="24"/>
        </w:rPr>
        <w:t xml:space="preserve"> the strength of the individual knowledge.</w:t>
      </w:r>
      <w:r w:rsidRPr="00C8325D">
        <w:rPr>
          <w:rFonts w:ascii="Times New Roman" w:hAnsi="Times New Roman" w:cs="Times New Roman"/>
          <w:noProof/>
          <w:sz w:val="24"/>
          <w:szCs w:val="24"/>
        </w:rPr>
        <w:t xml:space="preserve"> </w:t>
      </w:r>
      <w:r w:rsidR="00EB068C" w:rsidRPr="00C8325D">
        <w:rPr>
          <w:rFonts w:ascii="Times New Roman" w:hAnsi="Times New Roman" w:cs="Times New Roman"/>
          <w:noProof/>
          <w:sz w:val="24"/>
          <w:szCs w:val="24"/>
        </w:rPr>
        <w:fldChar w:fldCharType="begin"/>
      </w:r>
      <w:r w:rsidR="00EB068C" w:rsidRPr="00C8325D">
        <w:rPr>
          <w:rFonts w:ascii="Times New Roman" w:hAnsi="Times New Roman" w:cs="Times New Roman"/>
          <w:noProof/>
          <w:sz w:val="24"/>
          <w:szCs w:val="24"/>
        </w:rPr>
        <w:instrText xml:space="preserve"> ADDIN ZOTERO_ITEM CSL_CITATION {"citationID":"4eghxJDO","properties":{"formattedCitation":"(Cabrera &amp; Cabrera, 2002)","plainCitation":"(Cabrera &amp; Cabrera, 2002)","noteIndex":0},"citationItems":[{"id":177,"uris":["http://zotero.org/users/local/HamLLIsA/items/YATW4466"],"itemData":{"id":177,"type":"article-journal","abstract":"The exchange of information among organizational employees is a vital component of the knowledge-management process. Modern information and telecommunication technology is available to support such exchanges across time and distance barriers. However, organizations investing in this type of technology often face difficulties in encouraging their employees to use the system to share their ideas. This paper elaborates on previous research, suggesting that sharing personal insights with one's co-workers may carry a cost for some individuals which may yield, at the aggregate level, a co-operation dilemma, similar to a public-good dilemma. A review of the research on different types of public-good dilemmas provides some indications of the specific interventions that may help organizations encourage the kind of social dynamics that will increase overall knowledge sharing. These interventions can be classified into three categories: interventions aimed at restructuring the pay-offs for contributing, those that try to increase efficacy perceptions, and those that make employees' sense of group:identity and personal responsibility more salient.","container-title":"Organization Studies","DOI":"10.1177/0170840602235001","journalAbbreviation":"Organization Studies","page":"687-710","source":"ResearchGate","title":"Knowledge-Sharing Dilemmas","volume":"23","author":[{"family":"Cabrera","given":"Angel"},{"family":"Cabrera","given":"Elizabeth"}],"issued":{"date-parts":[["2002",9,1]]}}}],"schema":"https://github.com/citation-style-language/schema/raw/master/csl-citation.json"} </w:instrText>
      </w:r>
      <w:r w:rsidR="00EB068C" w:rsidRPr="00C8325D">
        <w:rPr>
          <w:rFonts w:ascii="Times New Roman" w:hAnsi="Times New Roman" w:cs="Times New Roman"/>
          <w:noProof/>
          <w:sz w:val="24"/>
          <w:szCs w:val="24"/>
        </w:rPr>
        <w:fldChar w:fldCharType="separate"/>
      </w:r>
      <w:r w:rsidR="00EB068C" w:rsidRPr="00C8325D">
        <w:rPr>
          <w:rFonts w:ascii="Times New Roman" w:hAnsi="Times New Roman" w:cs="Times New Roman"/>
          <w:sz w:val="24"/>
        </w:rPr>
        <w:t>(Cabrera &amp; Cabrera, 2002)</w:t>
      </w:r>
      <w:r w:rsidR="00EB068C" w:rsidRPr="00C8325D">
        <w:rPr>
          <w:rFonts w:ascii="Times New Roman" w:hAnsi="Times New Roman" w:cs="Times New Roman"/>
          <w:noProof/>
          <w:sz w:val="24"/>
          <w:szCs w:val="24"/>
        </w:rPr>
        <w:fldChar w:fldCharType="end"/>
      </w:r>
      <w:r w:rsidR="00EB068C" w:rsidRPr="00C8325D">
        <w:rPr>
          <w:rFonts w:ascii="Times New Roman" w:hAnsi="Times New Roman" w:cs="Times New Roman"/>
          <w:noProof/>
          <w:sz w:val="24"/>
          <w:szCs w:val="24"/>
        </w:rPr>
        <w:t xml:space="preserve"> </w:t>
      </w:r>
      <w:r w:rsidRPr="00C8325D">
        <w:rPr>
          <w:rFonts w:ascii="Times New Roman" w:hAnsi="Times New Roman" w:cs="Times New Roman"/>
          <w:noProof/>
          <w:sz w:val="24"/>
          <w:szCs w:val="24"/>
        </w:rPr>
        <w:t xml:space="preserve">surveyed and said that the exchange of information among organizational </w:t>
      </w:r>
      <w:r w:rsidR="008A3AFF" w:rsidRPr="00C8325D">
        <w:rPr>
          <w:rFonts w:ascii="Times New Roman" w:hAnsi="Times New Roman" w:cs="Times New Roman"/>
          <w:noProof/>
          <w:sz w:val="24"/>
          <w:szCs w:val="24"/>
        </w:rPr>
        <w:t>employees</w:t>
      </w:r>
      <w:r w:rsidRPr="00C8325D">
        <w:rPr>
          <w:rFonts w:ascii="Times New Roman" w:hAnsi="Times New Roman" w:cs="Times New Roman"/>
          <w:noProof/>
          <w:sz w:val="24"/>
          <w:szCs w:val="24"/>
        </w:rPr>
        <w:t xml:space="preserve"> is a vital component </w:t>
      </w:r>
      <w:r w:rsidR="008A3AFF" w:rsidRPr="00C8325D">
        <w:rPr>
          <w:rFonts w:ascii="Times New Roman" w:hAnsi="Times New Roman" w:cs="Times New Roman"/>
          <w:noProof/>
          <w:sz w:val="24"/>
          <w:szCs w:val="24"/>
        </w:rPr>
        <w:t xml:space="preserve">of the </w:t>
      </w:r>
      <w:r w:rsidRPr="00C8325D">
        <w:rPr>
          <w:rFonts w:ascii="Times New Roman" w:hAnsi="Times New Roman" w:cs="Times New Roman"/>
          <w:noProof/>
          <w:sz w:val="24"/>
          <w:szCs w:val="24"/>
        </w:rPr>
        <w:t xml:space="preserve"> knowledge management system and</w:t>
      </w:r>
      <w:r w:rsidRPr="00C8325D">
        <w:rPr>
          <w:rFonts w:ascii="Times New Roman" w:hAnsi="Times New Roman" w:cs="Times New Roman"/>
          <w:sz w:val="24"/>
          <w:szCs w:val="24"/>
        </w:rPr>
        <w:t xml:space="preserve"> </w:t>
      </w:r>
      <w:r w:rsidR="005B0E7A">
        <w:rPr>
          <w:rFonts w:ascii="Times New Roman" w:hAnsi="Times New Roman" w:cs="Times New Roman"/>
          <w:sz w:val="24"/>
          <w:szCs w:val="24"/>
        </w:rPr>
        <w:t>that e</w:t>
      </w:r>
      <w:r w:rsidRPr="00C8325D">
        <w:rPr>
          <w:rFonts w:ascii="Times New Roman" w:hAnsi="Times New Roman" w:cs="Times New Roman"/>
          <w:sz w:val="24"/>
          <w:szCs w:val="24"/>
        </w:rPr>
        <w:t xml:space="preserve">mployees are expected to share their knowledge with their co-workers. Many </w:t>
      </w:r>
      <w:r w:rsidR="008A3AFF" w:rsidRPr="00C8325D">
        <w:rPr>
          <w:rFonts w:ascii="Times New Roman" w:hAnsi="Times New Roman" w:cs="Times New Roman"/>
          <w:sz w:val="24"/>
          <w:szCs w:val="24"/>
        </w:rPr>
        <w:t>organization</w:t>
      </w:r>
      <w:r w:rsidRPr="00C8325D">
        <w:rPr>
          <w:rFonts w:ascii="Times New Roman" w:hAnsi="Times New Roman" w:cs="Times New Roman"/>
          <w:sz w:val="24"/>
          <w:szCs w:val="24"/>
        </w:rPr>
        <w:t xml:space="preserve"> are taking step to increase employee knowledge sharing among employee by providing reward system</w:t>
      </w:r>
      <w:r w:rsidR="0069124B" w:rsidRPr="00C8325D">
        <w:rPr>
          <w:rFonts w:ascii="Times New Roman" w:hAnsi="Times New Roman" w:cs="Times New Roman"/>
          <w:sz w:val="24"/>
          <w:szCs w:val="24"/>
        </w:rPr>
        <w:t xml:space="preserve"> </w:t>
      </w:r>
      <w:r w:rsidR="0069124B" w:rsidRPr="00C8325D">
        <w:rPr>
          <w:rFonts w:ascii="Times New Roman" w:hAnsi="Times New Roman" w:cs="Times New Roman"/>
          <w:sz w:val="24"/>
          <w:szCs w:val="24"/>
        </w:rPr>
        <w:fldChar w:fldCharType="begin"/>
      </w:r>
      <w:r w:rsidR="0069124B" w:rsidRPr="00C8325D">
        <w:rPr>
          <w:rFonts w:ascii="Times New Roman" w:hAnsi="Times New Roman" w:cs="Times New Roman"/>
          <w:sz w:val="24"/>
          <w:szCs w:val="24"/>
        </w:rPr>
        <w:instrText xml:space="preserve"> ADDIN ZOTERO_ITEM CSL_CITATION {"citationID":"y47nfcxf","properties":{"formattedCitation":"(Castaneda, 2015)","plainCitation":"(Castaneda, 2015)","noteIndex":0},"citationItems":[{"id":183,"uris":["http://zotero.org/users/local/HamLLIsA/items/R88LZXLW"],"itemData":{"id":183,"type":"article-journal","abstract":"The objective of this research was to evaluate the relationship of subjective norms, selfefficacy and perceived value of knowledge on the knowledge sharing intention and behavior in leaders and collaborators in organizations. Data were obtained from 1027 participants, 23.1% leaders and 76.9% collaborators. All the hypotheses were consistent with the data. A model of the relationship between variables was proposed. This study aims to contribute to the understanding of human factors involved in the behavioral approach to knowledge management.","container-title":"Suma Psicologica","DOI":"10.1016/j.sumpsi.2015.05.008","journalAbbreviation":"Suma Psicologica","page":"63-69","source":"ResearchGate","title":"Knowledge sharing: The role of psychological variables in leaders and collaborators","title-short":"Knowledge sharing","volume":"22","author":[{"family":"Castaneda","given":"Delio"}],"issued":{"date-parts":[["2015",3,3]]}}}],"schema":"https://github.com/citation-style-language/schema/raw/master/csl-citation.json"} </w:instrText>
      </w:r>
      <w:r w:rsidR="0069124B" w:rsidRPr="00C8325D">
        <w:rPr>
          <w:rFonts w:ascii="Times New Roman" w:hAnsi="Times New Roman" w:cs="Times New Roman"/>
          <w:sz w:val="24"/>
          <w:szCs w:val="24"/>
        </w:rPr>
        <w:fldChar w:fldCharType="separate"/>
      </w:r>
      <w:r w:rsidR="0069124B" w:rsidRPr="00C8325D">
        <w:rPr>
          <w:rFonts w:ascii="Times New Roman" w:hAnsi="Times New Roman" w:cs="Times New Roman"/>
          <w:sz w:val="24"/>
        </w:rPr>
        <w:t>(Castaneda, 2015)</w:t>
      </w:r>
      <w:r w:rsidR="0069124B" w:rsidRPr="00C8325D">
        <w:rPr>
          <w:rFonts w:ascii="Times New Roman" w:hAnsi="Times New Roman" w:cs="Times New Roman"/>
          <w:sz w:val="24"/>
          <w:szCs w:val="24"/>
        </w:rPr>
        <w:fldChar w:fldCharType="end"/>
      </w:r>
      <w:r w:rsidRPr="00C8325D">
        <w:rPr>
          <w:rFonts w:ascii="Times New Roman" w:hAnsi="Times New Roman" w:cs="Times New Roman"/>
          <w:sz w:val="24"/>
          <w:szCs w:val="24"/>
        </w:rPr>
        <w:t>, enhancing social network and interpersonal relationship</w:t>
      </w:r>
      <w:r w:rsidR="0069124B" w:rsidRPr="00C8325D">
        <w:rPr>
          <w:rFonts w:ascii="Times New Roman" w:hAnsi="Times New Roman" w:cs="Times New Roman"/>
          <w:sz w:val="24"/>
          <w:szCs w:val="24"/>
        </w:rPr>
        <w:t xml:space="preserve"> </w:t>
      </w:r>
      <w:r w:rsidR="0069124B" w:rsidRPr="00C8325D">
        <w:rPr>
          <w:rFonts w:ascii="Times New Roman" w:hAnsi="Times New Roman" w:cs="Times New Roman"/>
          <w:sz w:val="24"/>
          <w:szCs w:val="24"/>
        </w:rPr>
        <w:fldChar w:fldCharType="begin"/>
      </w:r>
      <w:r w:rsidR="0069124B" w:rsidRPr="00C8325D">
        <w:rPr>
          <w:rFonts w:ascii="Times New Roman" w:hAnsi="Times New Roman" w:cs="Times New Roman"/>
          <w:sz w:val="24"/>
          <w:szCs w:val="24"/>
        </w:rPr>
        <w:instrText xml:space="preserve"> ADDIN ZOTERO_ITEM CSL_CITATION {"citationID":"938yPY2T","properties":{"formattedCitation":"(Jarvenpaa &amp; Majchrzak, 2008)","plainCitation":"(Jarvenpaa &amp; Majchrzak, 2008)","noteIndex":0},"citationItems":[{"id":186,"uris":["http://zotero.org/users/local/HamLLIsA/items/N9VNZQZM"],"itemData":{"id":186,"type":"article-journal","abstract":"Current social cognition models of knowledge coordination based on transactive memory systems (TMS) theory have not generally considered conditions in which goals among partners are incongruent, and that those with specialized knowledge will not necessarily act to share their knowledge. As expected from previous literature, when facing a problem requiring inputs from others, an individual will draw on her personal or ego-centered network using the knowledge of her network's TMS; however, we theorize that the mixed motives within her network will cause the individual to also take into account her perception of the level of distrust within the network when combining the received knowledge from others in the network. Moreover, an individual's view of her network's TMS will be shaped not by specific policies or enforcement mechanisms, but by semistructures for how knowledge is disseminated, owned, and discussed. Our theory is supported based on a survey of security professionals responding to national security threats. The findings encourage a reexamination of certain assumptions of TMS theory, as well as extending theories of ego-centered networks and social-cognitive information processing to include how individuals manage the knowledge-sharing/protection tension in interorganizational collaborations.","container-title":"Organization Science","ISSN":"1047-7039","issue":"2","note":"publisher: INFORMS","page":"260-276","source":"JSTOR","title":"Knowledge Collaboration among Professionals Protecting National Security: Role of Transactive Memories in Ego-Centered Knowledge Networks","title-short":"Knowledge Collaboration among Professionals Protecting National Security","volume":"19","author":[{"family":"Jarvenpaa","given":"Sirkka L."},{"family":"Majchrzak","given":"Ann"}],"issued":{"date-parts":[["2008"]]}}}],"schema":"https://github.com/citation-style-language/schema/raw/master/csl-citation.json"} </w:instrText>
      </w:r>
      <w:r w:rsidR="0069124B" w:rsidRPr="00C8325D">
        <w:rPr>
          <w:rFonts w:ascii="Times New Roman" w:hAnsi="Times New Roman" w:cs="Times New Roman"/>
          <w:sz w:val="24"/>
          <w:szCs w:val="24"/>
        </w:rPr>
        <w:fldChar w:fldCharType="separate"/>
      </w:r>
      <w:r w:rsidR="0069124B" w:rsidRPr="00C8325D">
        <w:rPr>
          <w:rFonts w:ascii="Times New Roman" w:hAnsi="Times New Roman" w:cs="Times New Roman"/>
          <w:sz w:val="24"/>
        </w:rPr>
        <w:t>(Jarvenpaa &amp; Majchrzak, 2008)</w:t>
      </w:r>
      <w:r w:rsidR="0069124B" w:rsidRPr="00C8325D">
        <w:rPr>
          <w:rFonts w:ascii="Times New Roman" w:hAnsi="Times New Roman" w:cs="Times New Roman"/>
          <w:sz w:val="24"/>
          <w:szCs w:val="24"/>
        </w:rPr>
        <w:fldChar w:fldCharType="end"/>
      </w:r>
      <w:r w:rsidR="0069124B" w:rsidRPr="00C8325D">
        <w:rPr>
          <w:rFonts w:ascii="Times New Roman" w:hAnsi="Times New Roman" w:cs="Times New Roman"/>
          <w:sz w:val="24"/>
          <w:szCs w:val="24"/>
        </w:rPr>
        <w:t xml:space="preserve"> </w:t>
      </w:r>
      <w:r w:rsidRPr="00C8325D">
        <w:rPr>
          <w:rFonts w:ascii="Times New Roman" w:hAnsi="Times New Roman" w:cs="Times New Roman"/>
          <w:sz w:val="24"/>
          <w:szCs w:val="24"/>
        </w:rPr>
        <w:t xml:space="preserve">and crafting organizational culture that facilitate the organization culture that support knowledge </w:t>
      </w:r>
      <w:r w:rsidR="00AA3B61" w:rsidRPr="00C8325D">
        <w:rPr>
          <w:rFonts w:ascii="Times New Roman" w:hAnsi="Times New Roman" w:cs="Times New Roman"/>
          <w:sz w:val="24"/>
          <w:szCs w:val="24"/>
        </w:rPr>
        <w:t>s</w:t>
      </w:r>
      <w:r w:rsidRPr="00C8325D">
        <w:rPr>
          <w:rFonts w:ascii="Times New Roman" w:hAnsi="Times New Roman" w:cs="Times New Roman"/>
          <w:sz w:val="24"/>
          <w:szCs w:val="24"/>
        </w:rPr>
        <w:t>haring</w:t>
      </w:r>
      <w:r w:rsidR="00AA3B61" w:rsidRPr="00C8325D">
        <w:rPr>
          <w:rFonts w:ascii="Times New Roman" w:hAnsi="Times New Roman" w:cs="Times New Roman"/>
          <w:sz w:val="24"/>
          <w:szCs w:val="24"/>
        </w:rPr>
        <w:t xml:space="preserve"> </w:t>
      </w:r>
      <w:r w:rsidR="00AA3B61" w:rsidRPr="00C8325D">
        <w:rPr>
          <w:rFonts w:ascii="Times New Roman" w:hAnsi="Times New Roman" w:cs="Times New Roman"/>
          <w:sz w:val="24"/>
          <w:szCs w:val="24"/>
        </w:rPr>
        <w:fldChar w:fldCharType="begin"/>
      </w:r>
      <w:r w:rsidR="00AA3B61" w:rsidRPr="00C8325D">
        <w:rPr>
          <w:rFonts w:ascii="Times New Roman" w:hAnsi="Times New Roman" w:cs="Times New Roman"/>
          <w:sz w:val="24"/>
          <w:szCs w:val="24"/>
        </w:rPr>
        <w:instrText xml:space="preserve"> ADDIN ZOTERO_ITEM CSL_CITATION {"citationID":"cc1gdFq8","properties":{"formattedCitation":"(Connelly &amp; Kevin Kelloway, 2003)","plainCitation":"(Connelly &amp; Kevin Kelloway, 2003)","noteIndex":0},"citationItems":[{"id":187,"uris":["http://zotero.org/users/local/HamLLIsA/items/EG6PFB6T"],"itemData":{"id":187,"type":"article-journal","abstract":"This study investigated whether organizational factors such as employees’ perceptions of management’s support for knowledge sharing, their perceptions of the organization’s social interaction culture, the organization’s size, and the organization’s available knowledge sharing technology, as well as whether individual factors such as age, gender, and organizational tenure had a significant impact on employees’ perceptions of a knowledge sharing culture. New measures to assess employees’ perceptions of management’s support for knowledge sharing, their perceptions of the organization’s social interaction culture, and the perceived knowledge sharing culture were developed. We found that perceptions of management’s support for knowledge sharing, and perceptions of a positive social interaction culture were both significant predictors of a perceived knowledge sharing culture. In addition, gender was a significant moderator: female participants required a more positive social interaction culture before they would perceive a knowledge sharing culture as positive as that perceived by their male counterparts.","container-title":"Leadership &amp; Organization Development Journal","DOI":"10.1108/01437730310485815","ISSN":"0143-7739","issue":"5","note":"publisher: MCB UP Ltd","page":"294-301","source":"Emerald Insight","title":"Predictors of employees’ perceptions of knowledge sharing cultures","volume":"24","author":[{"family":"Connelly","given":"Catherine E."},{"family":"Kevin Kelloway","given":"E."}],"issued":{"date-parts":[["2003",1,1]]}}}],"schema":"https://github.com/citation-style-language/schema/raw/master/csl-citation.json"} </w:instrText>
      </w:r>
      <w:r w:rsidR="00AA3B61" w:rsidRPr="00C8325D">
        <w:rPr>
          <w:rFonts w:ascii="Times New Roman" w:hAnsi="Times New Roman" w:cs="Times New Roman"/>
          <w:sz w:val="24"/>
          <w:szCs w:val="24"/>
        </w:rPr>
        <w:fldChar w:fldCharType="separate"/>
      </w:r>
      <w:r w:rsidR="00AA3B61" w:rsidRPr="00C8325D">
        <w:rPr>
          <w:rFonts w:ascii="Times New Roman" w:hAnsi="Times New Roman" w:cs="Times New Roman"/>
          <w:sz w:val="24"/>
        </w:rPr>
        <w:t>(Connelly &amp; Kevin Kelloway, 2003)</w:t>
      </w:r>
      <w:r w:rsidR="00AA3B61" w:rsidRPr="00C8325D">
        <w:rPr>
          <w:rFonts w:ascii="Times New Roman" w:hAnsi="Times New Roman" w:cs="Times New Roman"/>
          <w:sz w:val="24"/>
          <w:szCs w:val="24"/>
        </w:rPr>
        <w:fldChar w:fldCharType="end"/>
      </w:r>
      <w:r w:rsidRPr="00C8325D">
        <w:rPr>
          <w:rFonts w:ascii="Times New Roman" w:hAnsi="Times New Roman" w:cs="Times New Roman"/>
          <w:sz w:val="24"/>
          <w:szCs w:val="24"/>
        </w:rPr>
        <w:t xml:space="preserve">. Despite the organizational benefit of knowledge sharing among employee, many workers are reluctant to share knowledge. </w:t>
      </w:r>
      <w:bookmarkStart w:id="0" w:name="_Hlk118628460"/>
      <w:r w:rsidRPr="00C8325D">
        <w:rPr>
          <w:rFonts w:ascii="Times New Roman" w:hAnsi="Times New Roman" w:cs="Times New Roman"/>
          <w:sz w:val="24"/>
          <w:szCs w:val="24"/>
        </w:rPr>
        <w:t xml:space="preserve">Therefore, this leads to the question of why employees are reluctant to share the knowledge </w:t>
      </w:r>
      <w:bookmarkEnd w:id="0"/>
      <w:r w:rsidRPr="00C8325D">
        <w:rPr>
          <w:rFonts w:ascii="Times New Roman" w:hAnsi="Times New Roman" w:cs="Times New Roman"/>
          <w:sz w:val="24"/>
          <w:szCs w:val="24"/>
        </w:rPr>
        <w:t xml:space="preserve">and although they recognize that knowledge sharing may benefit the broader group. Various researches are undertaken regarding the knowledge hiding among employees </w:t>
      </w:r>
      <w:r w:rsidR="00FB3B9E" w:rsidRPr="00C8325D">
        <w:rPr>
          <w:rFonts w:ascii="Times New Roman" w:hAnsi="Times New Roman" w:cs="Times New Roman"/>
          <w:sz w:val="24"/>
          <w:szCs w:val="24"/>
        </w:rPr>
        <w:fldChar w:fldCharType="begin"/>
      </w:r>
      <w:r w:rsidR="00FB3B9E" w:rsidRPr="00C8325D">
        <w:rPr>
          <w:rFonts w:ascii="Times New Roman" w:hAnsi="Times New Roman" w:cs="Times New Roman"/>
          <w:sz w:val="24"/>
          <w:szCs w:val="24"/>
        </w:rPr>
        <w:instrText xml:space="preserve"> ADDIN ZOTERO_ITEM CSL_CITATION {"citationID":"06rRdxAv","properties":{"formattedCitation":"(Connelly et al., 2012)","plainCitation":"(Connelly et al., 2012)","noteIndex":0},"citationItems":[{"id":169,"uris":["http://zotero.org/users/local/HamLLIsA/items/Z8CEL7FU"],"itemData":{"id":169,"type":"article-journal","abstract":"Despite the efforts to enhance knowledge transfer in organizations, success has been elusive. It is becoming clear that in many instances employees are unwilling to share their knowledge even when organizational practices are designed to facilitate transfer. Consequently, this paper develops and investigates a novel construct, knowledge hiding. We establish that knowledge hiding exists, we distinguish knowledge hiding from related concepts (knowledge hoarding and knowledge sharing), and we develop a multidimensional measure of this construct. We also identify several predictors of knowledge hiding in organizations. The results of three studies, using different methods, suggest that knowledge hiding is comprised of three related factors: evasive hiding, rationalized hiding, and playing dumb. Each of these hiding behaviors is predicted by distrust, yet each also has a different set of interpersonal and organizational predictors. We draw implications for future research on knowledge management. (PsycINFO Database Record (c) 2016 APA, all rights reserved)","container-title":"Journal of Organizational Behavior","DOI":"10.1002/job.737","ISSN":"1099-1379","note":"publisher-place: US\npublisher: John Wiley &amp; Sons","page":"64-88","source":"APA PsycNet","title":"Knowledge hiding in organizations","volume":"33","author":[{"family":"Connelly","given":"Catherine E."},{"family":"Zweig","given":"David"},{"family":"Webster","given":"Jane"},{"family":"Trougakos","given":"John P."}],"issued":{"date-parts":[["2012"]]}}}],"schema":"https://github.com/citation-style-language/schema/raw/master/csl-citation.json"} </w:instrText>
      </w:r>
      <w:r w:rsidR="00FB3B9E" w:rsidRPr="00C8325D">
        <w:rPr>
          <w:rFonts w:ascii="Times New Roman" w:hAnsi="Times New Roman" w:cs="Times New Roman"/>
          <w:sz w:val="24"/>
          <w:szCs w:val="24"/>
        </w:rPr>
        <w:fldChar w:fldCharType="separate"/>
      </w:r>
      <w:r w:rsidR="00FB3B9E" w:rsidRPr="00C8325D">
        <w:rPr>
          <w:rFonts w:ascii="Times New Roman" w:hAnsi="Times New Roman" w:cs="Times New Roman"/>
          <w:sz w:val="24"/>
        </w:rPr>
        <w:t>(Connelly et al., 2012)</w:t>
      </w:r>
      <w:r w:rsidR="00FB3B9E" w:rsidRPr="00C8325D">
        <w:rPr>
          <w:rFonts w:ascii="Times New Roman" w:hAnsi="Times New Roman" w:cs="Times New Roman"/>
          <w:sz w:val="24"/>
          <w:szCs w:val="24"/>
        </w:rPr>
        <w:fldChar w:fldCharType="end"/>
      </w:r>
      <w:r w:rsidRPr="00C8325D">
        <w:rPr>
          <w:rFonts w:ascii="Times New Roman" w:hAnsi="Times New Roman" w:cs="Times New Roman"/>
          <w:sz w:val="24"/>
          <w:szCs w:val="24"/>
        </w:rPr>
        <w:t xml:space="preserve"> and</w:t>
      </w:r>
      <w:r w:rsidRPr="00C8325D">
        <w:rPr>
          <w:rFonts w:ascii="Times New Roman" w:hAnsi="Times New Roman" w:cs="Times New Roman"/>
          <w:noProof/>
          <w:sz w:val="24"/>
          <w:szCs w:val="24"/>
        </w:rPr>
        <w:t xml:space="preserve"> </w:t>
      </w:r>
      <w:r w:rsidR="00FB3B9E" w:rsidRPr="00C8325D">
        <w:rPr>
          <w:rFonts w:ascii="Times New Roman" w:hAnsi="Times New Roman" w:cs="Times New Roman"/>
          <w:noProof/>
          <w:sz w:val="24"/>
          <w:szCs w:val="24"/>
        </w:rPr>
        <w:fldChar w:fldCharType="begin"/>
      </w:r>
      <w:r w:rsidR="00FB3B9E" w:rsidRPr="00C8325D">
        <w:rPr>
          <w:rFonts w:ascii="Times New Roman" w:hAnsi="Times New Roman" w:cs="Times New Roman"/>
          <w:noProof/>
          <w:sz w:val="24"/>
          <w:szCs w:val="24"/>
        </w:rPr>
        <w:instrText xml:space="preserve"> ADDIN ZOTERO_ITEM CSL_CITATION {"citationID":"BMlGI9yA","properties":{"formattedCitation":"(Webster et al., 2008)","plainCitation":"(Webster et al., 2008)","noteIndex":0},"citationItems":[{"id":173,"uris":["http://zotero.org/users/local/HamLLIsA/items/NN6EP5QT"],"itemData":{"id":173,"type":"article-journal","abstract":"This chapter discusses why employees keep their knowledge to themselves. Despite managers’ best efforts, many employees tend to hoard knowledge or are reluctant to share their expertise with coworkers or managers. Although many firms have introduced specialized initiatives to encourage a broader dissemination of ideas and knowledge among organizational members, these initiatives often fail. This chapter provides reasons as to why this is so. Instead of focusing on why individuals might share their knowledge, however, we explain why individuals keep their knowledge to themselves. Multiple perspectives are offered, including social exchange, norms of secrecy, and territorial behaviors.","container-title":"Research in Personnel and Human Resources Management","DOI":"10.1016/S0742-7301(08)27001-5","ISSN":"978-1-84855-004-9","journalAbbreviation":"Research in Personnel and Human Resources Management","page":"1-37","source":"ResearchGate","title":"Beyond knowledge sharing: Withholding knowledge at work","title-short":"Beyond knowledge sharing","volume":"27","author":[{"family":"Webster","given":"Jane"},{"family":"Brown","given":"Graham"},{"family":"Zweig","given":"David"},{"family":"Connelly","given":"Catherine"},{"family":"Brodt","given":"Susan"},{"family":"Sitkin","given":"Sim"}],"issued":{"date-parts":[["2008",7,25]]}}}],"schema":"https://github.com/citation-style-language/schema/raw/master/csl-citation.json"} </w:instrText>
      </w:r>
      <w:r w:rsidR="00FB3B9E" w:rsidRPr="00C8325D">
        <w:rPr>
          <w:rFonts w:ascii="Times New Roman" w:hAnsi="Times New Roman" w:cs="Times New Roman"/>
          <w:noProof/>
          <w:sz w:val="24"/>
          <w:szCs w:val="24"/>
        </w:rPr>
        <w:fldChar w:fldCharType="separate"/>
      </w:r>
      <w:r w:rsidR="00FB3B9E" w:rsidRPr="00C8325D">
        <w:rPr>
          <w:rFonts w:ascii="Times New Roman" w:hAnsi="Times New Roman" w:cs="Times New Roman"/>
          <w:sz w:val="24"/>
        </w:rPr>
        <w:t>(Webster et al., 2008)</w:t>
      </w:r>
      <w:r w:rsidR="00FB3B9E" w:rsidRPr="00C8325D">
        <w:rPr>
          <w:rFonts w:ascii="Times New Roman" w:hAnsi="Times New Roman" w:cs="Times New Roman"/>
          <w:noProof/>
          <w:sz w:val="24"/>
          <w:szCs w:val="24"/>
        </w:rPr>
        <w:fldChar w:fldCharType="end"/>
      </w:r>
      <w:r w:rsidR="00FB3B9E" w:rsidRPr="00C8325D">
        <w:rPr>
          <w:rFonts w:ascii="Times New Roman" w:hAnsi="Times New Roman" w:cs="Times New Roman"/>
          <w:noProof/>
          <w:sz w:val="24"/>
          <w:szCs w:val="24"/>
        </w:rPr>
        <w:t xml:space="preserve"> </w:t>
      </w:r>
      <w:r w:rsidRPr="00C8325D">
        <w:rPr>
          <w:rFonts w:ascii="Times New Roman" w:hAnsi="Times New Roman" w:cs="Times New Roman"/>
          <w:sz w:val="24"/>
          <w:szCs w:val="24"/>
        </w:rPr>
        <w:t xml:space="preserve">whose studies finds out that the employees withhold their knowledge. </w:t>
      </w:r>
    </w:p>
    <w:p w14:paraId="21921A98" w14:textId="41D331E8" w:rsidR="00A11566" w:rsidRPr="00C8325D" w:rsidRDefault="00A11566" w:rsidP="00C8325D">
      <w:pPr>
        <w:tabs>
          <w:tab w:val="left" w:pos="8160"/>
        </w:tabs>
        <w:spacing w:line="240" w:lineRule="auto"/>
        <w:ind w:left="-180"/>
        <w:jc w:val="both"/>
        <w:rPr>
          <w:rFonts w:ascii="Times New Roman" w:hAnsi="Times New Roman" w:cs="Times New Roman"/>
          <w:sz w:val="24"/>
          <w:szCs w:val="24"/>
        </w:rPr>
      </w:pPr>
      <w:r w:rsidRPr="00C8325D">
        <w:rPr>
          <w:rFonts w:ascii="Times New Roman" w:hAnsi="Times New Roman" w:cs="Times New Roman"/>
          <w:sz w:val="24"/>
          <w:szCs w:val="24"/>
        </w:rPr>
        <w:t xml:space="preserve">And when broadening the concept toward the other fields, in the academic sector the similar problem is noticeable. Previous researcher </w:t>
      </w:r>
      <w:r w:rsidR="008A6E02" w:rsidRPr="00C8325D">
        <w:rPr>
          <w:rFonts w:ascii="Times New Roman" w:hAnsi="Times New Roman" w:cs="Times New Roman"/>
          <w:sz w:val="24"/>
          <w:szCs w:val="24"/>
        </w:rPr>
        <w:t>pays</w:t>
      </w:r>
      <w:r w:rsidRPr="00C8325D">
        <w:rPr>
          <w:rFonts w:ascii="Times New Roman" w:hAnsi="Times New Roman" w:cs="Times New Roman"/>
          <w:sz w:val="24"/>
          <w:szCs w:val="24"/>
        </w:rPr>
        <w:t xml:space="preserve"> much attention to motivations of knowledge sharing, and little attention are paid to why people hiding knowledge, let alone what graduate students’ knowledge hiding in educational context</w:t>
      </w:r>
      <w:r w:rsidR="009C1F00" w:rsidRPr="00C8325D">
        <w:rPr>
          <w:rFonts w:ascii="Times New Roman" w:hAnsi="Times New Roman" w:cs="Times New Roman"/>
          <w:sz w:val="24"/>
          <w:szCs w:val="24"/>
        </w:rPr>
        <w:fldChar w:fldCharType="begin"/>
      </w:r>
      <w:r w:rsidR="009C1F00" w:rsidRPr="00C8325D">
        <w:rPr>
          <w:rFonts w:ascii="Times New Roman" w:hAnsi="Times New Roman" w:cs="Times New Roman"/>
          <w:sz w:val="24"/>
          <w:szCs w:val="24"/>
        </w:rPr>
        <w:instrText xml:space="preserve"> ADDIN ZOTERO_ITEM CSL_CITATION {"citationID":"cI1PPT9U","properties":{"formattedCitation":"(Pan &amp; Zhang, 2014)","plainCitation":"(Pan &amp; Zhang, 2014)","noteIndex":0},"citationItems":[{"id":189,"uris":["http://zotero.org/users/local/HamLLIsA/items/DSPANAKF"],"itemData":{"id":189,"type":"paper-conference","abstract":"Knowledge hiding is a forefront topic in knowledge management field of management science. Knowledge hiding is ubiquitous among graduate students, which impedes knowledge sharing and transfer, influences knowledge learning and scientific researches. Systematical study on the complex motivations of graduate students' knowledge hiding contributes to find out how to solve or diminish knowledge hiding in educational context. Combining with questionnaire survey, statistical analysis, and indepth interviews, this paper finds that graduate students' knowledge hiding motivations are multidimensional, and consist of three aspects: Wuli-characteristics of knowledge, Shili-organizational regulation, environment, and Renli-knowledge seeker, hider, and interpersonal dynamics. Implications for practice are discussed. Index Terms - Graduate students, knowledge hiding, motivations, Wuli-Shili-Renli system approach","DOI":"10.2991/icemss-14.2014.34","event-place":"Shanghai, China","event-title":"2nd International Conference on Education, Management and Social Science (ICEMSS 2014)","publisher-place":"Shanghai, China","source":"Semantic Scholar","title":"A Study on Motivations of Graduate Students’ Knowledge Hiding Based on Wuli-Shili-Renli System Approach:","title-short":"A Study on Motivations of Graduate Students’ Knowledge Hiding Based on Wuli-Shili-Renli System Approach","author":[{"family":"Pan","given":"Wei"},{"family":"Zhang","given":"Qingpu"}],"issued":{"date-parts":[["2014"]]}}}],"schema":"https://github.com/citation-style-language/schema/raw/master/csl-citation.json"} </w:instrText>
      </w:r>
      <w:r w:rsidR="009C1F00" w:rsidRPr="00C8325D">
        <w:rPr>
          <w:rFonts w:ascii="Times New Roman" w:hAnsi="Times New Roman" w:cs="Times New Roman"/>
          <w:sz w:val="24"/>
          <w:szCs w:val="24"/>
        </w:rPr>
        <w:fldChar w:fldCharType="separate"/>
      </w:r>
      <w:r w:rsidR="009C1F00" w:rsidRPr="00C8325D">
        <w:rPr>
          <w:rFonts w:ascii="Times New Roman" w:hAnsi="Times New Roman" w:cs="Times New Roman"/>
          <w:sz w:val="24"/>
        </w:rPr>
        <w:t>(Pan &amp; Zhang, 2014)</w:t>
      </w:r>
      <w:r w:rsidR="009C1F00" w:rsidRPr="00C8325D">
        <w:rPr>
          <w:rFonts w:ascii="Times New Roman" w:hAnsi="Times New Roman" w:cs="Times New Roman"/>
          <w:sz w:val="24"/>
          <w:szCs w:val="24"/>
        </w:rPr>
        <w:fldChar w:fldCharType="end"/>
      </w:r>
      <w:r w:rsidRPr="00C8325D">
        <w:rPr>
          <w:rFonts w:ascii="Times New Roman" w:hAnsi="Times New Roman" w:cs="Times New Roman"/>
          <w:sz w:val="24"/>
          <w:szCs w:val="24"/>
        </w:rPr>
        <w:t>. Despite the increase attention on knowledge hiding among employees, knowledge hiding among students is yet to be explored.</w:t>
      </w:r>
    </w:p>
    <w:p w14:paraId="4C35281A" w14:textId="577C3272" w:rsidR="008A6E02" w:rsidRPr="00C8325D" w:rsidRDefault="008A6E02" w:rsidP="00C8325D">
      <w:pPr>
        <w:tabs>
          <w:tab w:val="left" w:pos="8160"/>
        </w:tabs>
        <w:spacing w:line="240" w:lineRule="auto"/>
        <w:ind w:left="-180"/>
        <w:jc w:val="both"/>
        <w:rPr>
          <w:rFonts w:ascii="Times New Roman" w:hAnsi="Times New Roman" w:cs="Times New Roman"/>
          <w:sz w:val="24"/>
          <w:szCs w:val="24"/>
        </w:rPr>
      </w:pPr>
      <w:r w:rsidRPr="00C8325D">
        <w:rPr>
          <w:rFonts w:ascii="Times New Roman" w:hAnsi="Times New Roman" w:cs="Times New Roman"/>
          <w:sz w:val="24"/>
          <w:szCs w:val="24"/>
        </w:rPr>
        <w:t xml:space="preserve">Various researchers has discussed the antecedents of KH among the students as </w:t>
      </w:r>
      <w:r w:rsidR="009C1F00" w:rsidRPr="00C8325D">
        <w:rPr>
          <w:rFonts w:ascii="Times New Roman" w:hAnsi="Times New Roman" w:cs="Times New Roman"/>
          <w:sz w:val="24"/>
          <w:szCs w:val="24"/>
        </w:rPr>
        <w:fldChar w:fldCharType="begin"/>
      </w:r>
      <w:r w:rsidR="009C1F00" w:rsidRPr="00C8325D">
        <w:rPr>
          <w:rFonts w:ascii="Times New Roman" w:hAnsi="Times New Roman" w:cs="Times New Roman"/>
          <w:sz w:val="24"/>
          <w:szCs w:val="24"/>
        </w:rPr>
        <w:instrText xml:space="preserve"> ADDIN ZOTERO_ITEM CSL_CITATION {"citationID":"gifgFru4","properties":{"formattedCitation":"(Pan &amp; Zhang, 2014)","plainCitation":"(Pan &amp; Zhang, 2014)","noteIndex":0},"citationItems":[{"id":189,"uris":["http://zotero.org/users/local/HamLLIsA/items/DSPANAKF"],"itemData":{"id":189,"type":"paper-conference","abstract":"Knowledge hiding is a forefront topic in knowledge management field of management science. Knowledge hiding is ubiquitous among graduate students, which impedes knowledge sharing and transfer, influences knowledge learning and scientific researches. Systematical study on the complex motivations of graduate students' knowledge hiding contributes to find out how to solve or diminish knowledge hiding in educational context. Combining with questionnaire survey, statistical analysis, and indepth interviews, this paper finds that graduate students' knowledge hiding motivations are multidimensional, and consist of three aspects: Wuli-characteristics of knowledge, Shili-organizational regulation, environment, and Renli-knowledge seeker, hider, and interpersonal dynamics. Implications for practice are discussed. Index Terms - Graduate students, knowledge hiding, motivations, Wuli-Shili-Renli system approach","DOI":"10.2991/icemss-14.2014.34","event-place":"Shanghai, China","event-title":"2nd International Conference on Education, Management and Social Science (ICEMSS 2014)","publisher-place":"Shanghai, China","source":"Semantic Scholar","title":"A Study on Motivations of Graduate Students’ Knowledge Hiding Based on Wuli-Shili-Renli System Approach:","title-short":"A Study on Motivations of Graduate Students’ Knowledge Hiding Based on Wuli-Shili-Renli System Approach","author":[{"family":"Pan","given":"Wei"},{"family":"Zhang","given":"Qingpu"}],"issued":{"date-parts":[["2014"]]}}}],"schema":"https://github.com/citation-style-language/schema/raw/master/csl-citation.json"} </w:instrText>
      </w:r>
      <w:r w:rsidR="009C1F00" w:rsidRPr="00C8325D">
        <w:rPr>
          <w:rFonts w:ascii="Times New Roman" w:hAnsi="Times New Roman" w:cs="Times New Roman"/>
          <w:sz w:val="24"/>
          <w:szCs w:val="24"/>
        </w:rPr>
        <w:fldChar w:fldCharType="separate"/>
      </w:r>
      <w:r w:rsidR="009C1F00" w:rsidRPr="00C8325D">
        <w:rPr>
          <w:rFonts w:ascii="Times New Roman" w:hAnsi="Times New Roman" w:cs="Times New Roman"/>
          <w:sz w:val="24"/>
        </w:rPr>
        <w:t>Pan &amp; Zhang, (2014)</w:t>
      </w:r>
      <w:r w:rsidR="009C1F00" w:rsidRPr="00C8325D">
        <w:rPr>
          <w:rFonts w:ascii="Times New Roman" w:hAnsi="Times New Roman" w:cs="Times New Roman"/>
          <w:sz w:val="24"/>
          <w:szCs w:val="24"/>
        </w:rPr>
        <w:fldChar w:fldCharType="end"/>
      </w:r>
      <w:r w:rsidRPr="00C8325D">
        <w:rPr>
          <w:rFonts w:ascii="Times New Roman" w:hAnsi="Times New Roman" w:cs="Times New Roman"/>
          <w:noProof/>
          <w:sz w:val="24"/>
          <w:szCs w:val="24"/>
        </w:rPr>
        <w:t xml:space="preserve"> stated that </w:t>
      </w:r>
      <w:r w:rsidRPr="00C8325D">
        <w:rPr>
          <w:rFonts w:ascii="Times New Roman" w:hAnsi="Times New Roman" w:cs="Times New Roman"/>
          <w:sz w:val="24"/>
          <w:szCs w:val="24"/>
        </w:rPr>
        <w:t>Knowledge</w:t>
      </w:r>
      <w:r w:rsidRPr="00C8325D">
        <w:rPr>
          <w:rFonts w:ascii="Times New Roman" w:hAnsi="Times New Roman" w:cs="Times New Roman"/>
          <w:noProof/>
          <w:sz w:val="24"/>
          <w:szCs w:val="24"/>
        </w:rPr>
        <w:t xml:space="preserve"> hiding among graduate can be due to </w:t>
      </w:r>
      <w:r w:rsidRPr="00C8325D">
        <w:rPr>
          <w:rFonts w:ascii="Times New Roman" w:hAnsi="Times New Roman" w:cs="Times New Roman"/>
          <w:sz w:val="24"/>
          <w:szCs w:val="24"/>
        </w:rPr>
        <w:t xml:space="preserve">wuli aspect, where complexity of knowledge may lead to KH, Shili aspects, individuals behavior are largely influenced by surroundings, Renli aspects where behavior, psychology and relationships of both sides would lead to KH, </w:t>
      </w:r>
      <w:r w:rsidR="009C1F00" w:rsidRPr="00C8325D">
        <w:rPr>
          <w:rFonts w:ascii="Times New Roman" w:hAnsi="Times New Roman" w:cs="Times New Roman"/>
          <w:sz w:val="24"/>
          <w:szCs w:val="24"/>
        </w:rPr>
        <w:fldChar w:fldCharType="begin"/>
      </w:r>
      <w:r w:rsidR="009C1F00" w:rsidRPr="00C8325D">
        <w:rPr>
          <w:rFonts w:ascii="Times New Roman" w:hAnsi="Times New Roman" w:cs="Times New Roman"/>
          <w:sz w:val="24"/>
          <w:szCs w:val="24"/>
        </w:rPr>
        <w:instrText xml:space="preserve"> ADDIN ZOTERO_ITEM CSL_CITATION {"citationID":"Swav1ys9","properties":{"formattedCitation":"(Webster et al., 2008)","plainCitation":"(Webster et al., 2008)","noteIndex":0},"citationItems":[{"id":173,"uris":["http://zotero.org/users/local/HamLLIsA/items/NN6EP5QT"],"itemData":{"id":173,"type":"article-journal","abstract":"This chapter discusses why employees keep their knowledge to themselves. Despite managers’ best efforts, many employees tend to hoard knowledge or are reluctant to share their expertise with coworkers or managers. Although many firms have introduced specialized initiatives to encourage a broader dissemination of ideas and knowledge among organizational members, these initiatives often fail. This chapter provides reasons as to why this is so. Instead of focusing on why individuals might share their knowledge, however, we explain why individuals keep their knowledge to themselves. Multiple perspectives are offered, including social exchange, norms of secrecy, and territorial behaviors.","container-title":"Research in Personnel and Human Resources Management","DOI":"10.1016/S0742-7301(08)27001-5","ISSN":"978-1-84855-004-9","journalAbbreviation":"Research in Personnel and Human Resources Management","page":"1-37","source":"ResearchGate","title":"Beyond knowledge sharing: Withholding knowledge at work","title-short":"Beyond knowledge sharing","volume":"27","author":[{"family":"Webster","given":"Jane"},{"family":"Brown","given":"Graham"},{"family":"Zweig","given":"David"},{"family":"Connelly","given":"Catherine"},{"family":"Brodt","given":"Susan"},{"family":"Sitkin","given":"Sim"}],"issued":{"date-parts":[["2008",7,25]]}}}],"schema":"https://github.com/citation-style-language/schema/raw/master/csl-citation.json"} </w:instrText>
      </w:r>
      <w:r w:rsidR="009C1F00" w:rsidRPr="00C8325D">
        <w:rPr>
          <w:rFonts w:ascii="Times New Roman" w:hAnsi="Times New Roman" w:cs="Times New Roman"/>
          <w:sz w:val="24"/>
          <w:szCs w:val="24"/>
        </w:rPr>
        <w:fldChar w:fldCharType="separate"/>
      </w:r>
      <w:r w:rsidR="009C1F00" w:rsidRPr="00C8325D">
        <w:rPr>
          <w:rFonts w:ascii="Times New Roman" w:hAnsi="Times New Roman" w:cs="Times New Roman"/>
          <w:sz w:val="24"/>
        </w:rPr>
        <w:t>Webster et al., (2008)</w:t>
      </w:r>
      <w:r w:rsidR="009C1F00" w:rsidRPr="00C8325D">
        <w:rPr>
          <w:rFonts w:ascii="Times New Roman" w:hAnsi="Times New Roman" w:cs="Times New Roman"/>
          <w:sz w:val="24"/>
          <w:szCs w:val="24"/>
        </w:rPr>
        <w:fldChar w:fldCharType="end"/>
      </w:r>
      <w:r w:rsidRPr="00C8325D">
        <w:rPr>
          <w:rFonts w:ascii="Times New Roman" w:hAnsi="Times New Roman" w:cs="Times New Roman"/>
          <w:sz w:val="24"/>
          <w:szCs w:val="24"/>
        </w:rPr>
        <w:t xml:space="preserve"> noted that individual character is an important antecedent </w:t>
      </w:r>
      <w:r w:rsidRPr="00C8325D">
        <w:rPr>
          <w:rFonts w:ascii="Times New Roman" w:hAnsi="Times New Roman" w:cs="Times New Roman"/>
          <w:sz w:val="24"/>
          <w:szCs w:val="24"/>
        </w:rPr>
        <w:lastRenderedPageBreak/>
        <w:t>of KH. Relatedness with peers, territoriality of knowledge and performance motivation</w:t>
      </w:r>
      <w:r w:rsidR="009C1F00" w:rsidRPr="00C8325D">
        <w:rPr>
          <w:rFonts w:ascii="Times New Roman" w:hAnsi="Times New Roman" w:cs="Times New Roman"/>
          <w:sz w:val="24"/>
          <w:szCs w:val="24"/>
        </w:rPr>
        <w:fldChar w:fldCharType="begin"/>
      </w:r>
      <w:r w:rsidR="009C1F00" w:rsidRPr="00C8325D">
        <w:rPr>
          <w:rFonts w:ascii="Times New Roman" w:hAnsi="Times New Roman" w:cs="Times New Roman"/>
          <w:sz w:val="24"/>
          <w:szCs w:val="24"/>
        </w:rPr>
        <w:instrText xml:space="preserve"> ADDIN ZOTERO_ITEM CSL_CITATION {"citationID":"bZNNiTZh","properties":{"formattedCitation":"(Garg et al., 2021)","plainCitation":"(Garg et al., 2021)","noteIndex":0},"citationItems":[{"id":192,"uris":["http://zotero.org/users/local/HamLLIsA/items/GZE3G5Z6"],"itemData":{"id":192,"type":"article-journal","abstract":"Purpose This study aims to investigate the role of knowledge hiding (KH) on academic performance, using three antecedents – relatedness with peers, territoriality of knowledge and performance motivation. It also looked into the moderating role of academic self-efficacy upon student’s KH behavior and academic performance. The research was grounded on the theory of reasoned action. Design/methodology/approachx Structural equation modeling (SEM) was used to analyze the five hypotheses. The data was collected through a primary survey based on a structured questionnaire with a sample size of 324 students from the Indian higher education institutions. Findings The study found that performance motivation and territoriality are positively associated with KH, which is further positively related to students’ academic performance. Sense of relatedness had no influence upon KH behavior, implying that proximity of social relationships does not predict KH behavior among students. Additionally, it was also observed that while evasive (a situation where the knowledge hider deliberately provides incorrect, partial or misleading information) and rationalized KH (a situation where the knowledge hider tries to provide a rational justification for not sharing the knowledge) had a significant influence on the academic performance of the students, the effect of “playing dumb” was not significant. The study did not reveal any moderating effect of academic self-efficacy on all three forms of KH and academic performance. Practical implications The findings of the study are expected to be valuable for instructors, administrative authorities and policymakers at the higher education level, to create a more conducive teaching and learning environment. Out of the three hiding strategies, students indulge more often in rationalized KH. Based on the outcomes of this research, management may focus toward the creation of an institutional environment conducive toward knowledge sharing interdependency among students. Originality/value One of the novel contributions of this study is that it analyzes Indian higher education, providing a developing country perspective, thereby contributing to the body of knowledge in knowledge management and hiding. The study also intends to understand the interplay of constructs such as KH, territoriality, sense of relatedness and academic performance, which have not been discussed previously within the higher education context, thus making the research work original. The study was done among the students and hence, brings in the academic perspective in the KH literature, which has seen limited research impetus.","container-title":"Journal of Knowledge Management","DOI":"10.1108/JKM-10-2020-0783","ISSN":"1367-3270","issue":"9","note":"publisher: Emerald Publishing Limited","page":"2196-2219","source":"Emerald Insight","title":"Knowledge hiding in academia: an empirical study of Indian higher education students","title-short":"Knowledge hiding in academia","volume":"25","author":[{"family":"Garg","given":"Neha"},{"family":"Talukdar","given":"Asim"},{"family":"Ganguly","given":"Anirban"},{"family":"Kumar","given":"Chitresh"}],"issued":{"date-parts":[["2021",1,1]]}}}],"schema":"https://github.com/citation-style-language/schema/raw/master/csl-citation.json"} </w:instrText>
      </w:r>
      <w:r w:rsidR="009C1F00" w:rsidRPr="00C8325D">
        <w:rPr>
          <w:rFonts w:ascii="Times New Roman" w:hAnsi="Times New Roman" w:cs="Times New Roman"/>
          <w:sz w:val="24"/>
          <w:szCs w:val="24"/>
        </w:rPr>
        <w:fldChar w:fldCharType="separate"/>
      </w:r>
      <w:r w:rsidR="009C1F00" w:rsidRPr="00C8325D">
        <w:rPr>
          <w:rFonts w:ascii="Times New Roman" w:hAnsi="Times New Roman" w:cs="Times New Roman"/>
          <w:sz w:val="24"/>
        </w:rPr>
        <w:t>(Garg et al., 2021)</w:t>
      </w:r>
      <w:r w:rsidR="009C1F00" w:rsidRPr="00C8325D">
        <w:rPr>
          <w:rFonts w:ascii="Times New Roman" w:hAnsi="Times New Roman" w:cs="Times New Roman"/>
          <w:sz w:val="24"/>
          <w:szCs w:val="24"/>
        </w:rPr>
        <w:fldChar w:fldCharType="end"/>
      </w:r>
      <w:r w:rsidRPr="00C8325D">
        <w:rPr>
          <w:rFonts w:ascii="Times New Roman" w:hAnsi="Times New Roman" w:cs="Times New Roman"/>
          <w:sz w:val="24"/>
          <w:szCs w:val="24"/>
        </w:rPr>
        <w:t>, students perceived interactional justice(IJ)</w:t>
      </w:r>
      <w:r w:rsidR="009C1F00" w:rsidRPr="00C8325D">
        <w:rPr>
          <w:rFonts w:ascii="Times New Roman" w:hAnsi="Times New Roman" w:cs="Times New Roman"/>
          <w:sz w:val="24"/>
          <w:szCs w:val="24"/>
        </w:rPr>
        <w:fldChar w:fldCharType="begin"/>
      </w:r>
      <w:r w:rsidR="009C1F00" w:rsidRPr="00C8325D">
        <w:rPr>
          <w:rFonts w:ascii="Times New Roman" w:hAnsi="Times New Roman" w:cs="Times New Roman"/>
          <w:sz w:val="24"/>
          <w:szCs w:val="24"/>
        </w:rPr>
        <w:instrText xml:space="preserve"> ADDIN ZOTERO_ITEM CSL_CITATION {"citationID":"UpTTJmg9","properties":{"formattedCitation":"(Ghani et al., 2020)","plainCitation":"(Ghani et al., 2020)","noteIndex":0},"citationItems":[{"id":194,"uris":["http://zotero.org/users/local/HamLLIsA/items/B4A9HMRB"],"itemData":{"id":194,"type":"article-journal","abstract":"Recent research has focused on students’ knowledge sharing behavior and its driving factors, which promote the knowledge transmission and exchange in different educational settings. However, little research has focused on factors that inhibit knowledge sharing. Based on social learning theory and social cognitive theory, the current study investigates the relationships between knowledge hiding behaviors and students’ belief about interactional justice and professional commitment. Based on 312 reliable questionnaires collected from Chinese and international postgraduate students in China, this study explored postgraduate students. Three knowledge hiding behaviors include playing dumb, evasive hiding, and rationalized hiding, all of which is negatively related to interactional justice. Furthermore, the moderating effect of professional commitment was found to influence evasive hiding more significantly than the other two aspects of knowledge hiding. Based on the findings of the study, implications are elaborated for learners, supervisors, and higher education.","container-title":"Higher Education","DOI":"10.1007/s10734-019-00412-5","ISSN":"1573-174X","issue":"2","journalAbbreviation":"High Educ","language":"en","page":"325-344","source":"Springer Link","title":"Knowledge hiding in higher education: role of interactional justice and professional commitment","title-short":"Knowledge hiding in higher education","volume":"79","author":[{"family":"Ghani","given":"Usman"},{"family":"Zhai","given":"Xuesong"},{"family":"Spector","given":"J. Michael"},{"family":"Chen","given":"Nian-Shing"},{"family":"Lin","given":"Lin"},{"family":"Ding","given":"Donghong"},{"family":"Usman","given":"Muhammad"}],"issued":{"date-parts":[["2020",2,1]]}}}],"schema":"https://github.com/citation-style-language/schema/raw/master/csl-citation.json"} </w:instrText>
      </w:r>
      <w:r w:rsidR="009C1F00" w:rsidRPr="00C8325D">
        <w:rPr>
          <w:rFonts w:ascii="Times New Roman" w:hAnsi="Times New Roman" w:cs="Times New Roman"/>
          <w:sz w:val="24"/>
          <w:szCs w:val="24"/>
        </w:rPr>
        <w:fldChar w:fldCharType="separate"/>
      </w:r>
      <w:r w:rsidR="009C1F00" w:rsidRPr="00C8325D">
        <w:rPr>
          <w:rFonts w:ascii="Times New Roman" w:hAnsi="Times New Roman" w:cs="Times New Roman"/>
          <w:sz w:val="24"/>
        </w:rPr>
        <w:t>(Ghani et al., 2020)</w:t>
      </w:r>
      <w:r w:rsidR="009C1F00" w:rsidRPr="00C8325D">
        <w:rPr>
          <w:rFonts w:ascii="Times New Roman" w:hAnsi="Times New Roman" w:cs="Times New Roman"/>
          <w:sz w:val="24"/>
          <w:szCs w:val="24"/>
        </w:rPr>
        <w:fldChar w:fldCharType="end"/>
      </w:r>
      <w:r w:rsidRPr="00C8325D">
        <w:rPr>
          <w:rFonts w:ascii="Times New Roman" w:hAnsi="Times New Roman" w:cs="Times New Roman"/>
          <w:sz w:val="24"/>
          <w:szCs w:val="24"/>
        </w:rPr>
        <w:t xml:space="preserve">, organizational relations </w:t>
      </w:r>
      <w:r w:rsidR="009C1F00" w:rsidRPr="00C8325D">
        <w:rPr>
          <w:rFonts w:ascii="Times New Roman" w:hAnsi="Times New Roman" w:cs="Times New Roman"/>
          <w:sz w:val="24"/>
          <w:szCs w:val="24"/>
        </w:rPr>
        <w:fldChar w:fldCharType="begin"/>
      </w:r>
      <w:r w:rsidR="009C1F00" w:rsidRPr="00C8325D">
        <w:rPr>
          <w:rFonts w:ascii="Times New Roman" w:hAnsi="Times New Roman" w:cs="Times New Roman"/>
          <w:sz w:val="24"/>
          <w:szCs w:val="24"/>
        </w:rPr>
        <w:instrText xml:space="preserve"> ADDIN ZOTERO_ITEM CSL_CITATION {"citationID":"yfqyR2mE","properties":{"formattedCitation":"(Serenko &amp; Bontis, 2016)","plainCitation":"(Serenko &amp; Bontis, 2016)","noteIndex":0},"citationItems":[{"id":195,"uris":["http://zotero.org/users/local/HamLLIsA/items/XM5WSWTI"],"itemData":{"id":195,"type":"article-journal","abstract":"Purpose This paper aims to explore antecedents and consequences of intra-organizational knowledge hiding. Design/methodology/approach A model was developed and tested with data collected from 691 knowledge workers from 15 North American credit unions. Findings Knowledge hiding and knowledge sharing belong to unique yet possibly overlapping constructs. Individual employees believe that they engage in knowledge hiding to a lesser degree than their co-workers. The availability of knowledge management systems and knowledge policies has no impact on intra-organizational knowledge hiding. The existence of a positive organizational knowledge culture has a negative effect on intra-organizational knowledge hiding. In contrast, job insecurity motivates knowledge hiding. Employees may reciprocate negative knowledge behavior, and knowledge hiding promotes voluntary turnover. Practical implications Managers should realize the uniqueness of counterproductive knowledge behavior and develop proactive measures to reduce or eliminate it. Originality/value Counterproductive knowledge behavior is dramatically under-represented in knowledge management research, and this study attempts to fill that void.","container-title":"Journal of Knowledge Management","DOI":"10.1108/JKM-05-2016-0203","ISSN":"1367-3270","issue":"6","note":"publisher: Emerald Group Publishing Limited","page":"1199-1224","source":"Emerald Insight","title":"Understanding counterproductive knowledge behavior: antecedents and consequences of intra-organizational knowledge hiding","title-short":"Understanding counterproductive knowledge behavior","volume":"20","author":[{"family":"Serenko","given":"Alexander"},{"family":"Bontis","given":"Nick"}],"issued":{"date-parts":[["2016",1,1]]}}}],"schema":"https://github.com/citation-style-language/schema/raw/master/csl-citation.json"} </w:instrText>
      </w:r>
      <w:r w:rsidR="009C1F00" w:rsidRPr="00C8325D">
        <w:rPr>
          <w:rFonts w:ascii="Times New Roman" w:hAnsi="Times New Roman" w:cs="Times New Roman"/>
          <w:sz w:val="24"/>
          <w:szCs w:val="24"/>
        </w:rPr>
        <w:fldChar w:fldCharType="separate"/>
      </w:r>
      <w:r w:rsidR="009C1F00" w:rsidRPr="00C8325D">
        <w:rPr>
          <w:rFonts w:ascii="Times New Roman" w:hAnsi="Times New Roman" w:cs="Times New Roman"/>
          <w:sz w:val="24"/>
        </w:rPr>
        <w:t>(Serenko &amp; Bontis, 2016)</w:t>
      </w:r>
      <w:r w:rsidR="009C1F00" w:rsidRPr="00C8325D">
        <w:rPr>
          <w:rFonts w:ascii="Times New Roman" w:hAnsi="Times New Roman" w:cs="Times New Roman"/>
          <w:sz w:val="24"/>
          <w:szCs w:val="24"/>
        </w:rPr>
        <w:fldChar w:fldCharType="end"/>
      </w:r>
      <w:r w:rsidRPr="00C8325D">
        <w:rPr>
          <w:rFonts w:ascii="Times New Roman" w:hAnsi="Times New Roman" w:cs="Times New Roman"/>
          <w:sz w:val="24"/>
          <w:szCs w:val="24"/>
        </w:rPr>
        <w:t>, time pressure</w:t>
      </w:r>
      <w:r w:rsidR="00ED4D03" w:rsidRPr="00C8325D">
        <w:rPr>
          <w:rFonts w:ascii="Times New Roman" w:hAnsi="Times New Roman" w:cs="Times New Roman"/>
          <w:sz w:val="24"/>
          <w:szCs w:val="24"/>
        </w:rPr>
        <w:t xml:space="preserve"> </w:t>
      </w:r>
      <w:r w:rsidR="009C1F00" w:rsidRPr="00C8325D">
        <w:rPr>
          <w:rFonts w:ascii="Times New Roman" w:hAnsi="Times New Roman" w:cs="Times New Roman"/>
          <w:sz w:val="24"/>
          <w:szCs w:val="24"/>
        </w:rPr>
        <w:fldChar w:fldCharType="begin"/>
      </w:r>
      <w:r w:rsidR="00ED4D03" w:rsidRPr="00C8325D">
        <w:rPr>
          <w:rFonts w:ascii="Times New Roman" w:hAnsi="Times New Roman" w:cs="Times New Roman"/>
          <w:sz w:val="24"/>
          <w:szCs w:val="24"/>
        </w:rPr>
        <w:instrText xml:space="preserve"> ADDIN ZOTERO_ITEM CSL_CITATION {"citationID":"kpZxChVl","properties":{"formattedCitation":"(\\uc0\\u352{}kerlavaj et al., 2018)","plainCitation":"(Škerlavaj et al., 2018)","noteIndex":0},"citationItems":[{"id":197,"uris":["http://zotero.org/users/local/HamLLIsA/items/Y2358HZ8"],"itemData":{"id":197,"type":"article-journal","abstract":"Purpose The belief that knowledge actually expands when it is shared has been deeply rooted in the mainstream knowledge management literature. Although many organizations and managers expect employees to share their knowledge with their colleagues, this does not always occur. This study aims to use the conservation of resources theory to explain why employees who experience greater time pressure are more likely to engage in knowledge hiding; it further considers how this behavior may be moderated by these employees’ prosocial motivation and perspective taking. Design/methodology/approach The paper uses quantitative multi-study research design as a combination of two-wave field study among 313 employees at an insurance company and a lab experimental study. Findings In the field study (Study 1), the authors find that perceived time pressure is positively related to knowledge hiding. Furthermore, this relationship is moderated by prosocial motivation: employees who perceive greater time pressure hide knowledge only when they are low in prosocial motivation. An experiment (Study 2) replicates these findings, and finds that perspective taking mediates the moderating effect of prosocial motivation on the relationship between time pressure and knowledge hiding. Research limitations/implications Despite its many contributions, the present research is also not without limitations. Study 1 was a cross-lagged sectional field study with self-reported data (although the two-wave design does help alleviate common-method-bias concerns). Causality concerns were further alleviated by using additional experimental study. Practical implications The paper highlights important reasons why people hide knowledge at work (because of experienced time pressure) as well as identifies two interlinked potential remedies (prosocial motivation and perspective taking) to reduce knowledge hiding. Originality/value This paper contributes to expanding nomological network of knowledge hiding construct by extending the set of known antecedents and contingencies.","container-title":"Journal of Knowledge Management","DOI":"10.1108/JKM-05-2017-0179","ISSN":"1367-3270","issue":"7","note":"publisher: Emerald Publishing Limited","page":"1489-1509","source":"Emerald Insight","title":"Tell me if you can: time pressure, prosocial motivation, perspective taking, and knowledge hiding","title-short":"Tell me if you can","volume":"22","author":[{"family":"Škerlavaj","given":"Miha"},{"family":"Connelly","given":"Catherine E."},{"family":"Cerne","given":"Matej"},{"family":"Dysvik","given":"Anders"}],"issued":{"date-parts":[["2018",1,1]]}}}],"schema":"https://github.com/citation-style-language/schema/raw/master/csl-citation.json"} </w:instrText>
      </w:r>
      <w:r w:rsidR="009C1F00" w:rsidRPr="00C8325D">
        <w:rPr>
          <w:rFonts w:ascii="Times New Roman" w:hAnsi="Times New Roman" w:cs="Times New Roman"/>
          <w:sz w:val="24"/>
          <w:szCs w:val="24"/>
        </w:rPr>
        <w:fldChar w:fldCharType="separate"/>
      </w:r>
      <w:r w:rsidR="00ED4D03" w:rsidRPr="00C8325D">
        <w:rPr>
          <w:rFonts w:ascii="Times New Roman" w:hAnsi="Times New Roman" w:cs="Times New Roman"/>
          <w:sz w:val="24"/>
          <w:szCs w:val="24"/>
        </w:rPr>
        <w:t>(</w:t>
      </w:r>
      <w:r w:rsidR="002B0B13" w:rsidRPr="00C8325D">
        <w:rPr>
          <w:rFonts w:ascii="Times New Roman" w:hAnsi="Times New Roman" w:cs="Times New Roman"/>
          <w:sz w:val="24"/>
          <w:szCs w:val="24"/>
        </w:rPr>
        <w:t>S</w:t>
      </w:r>
      <w:r w:rsidR="00ED4D03" w:rsidRPr="00C8325D">
        <w:rPr>
          <w:rFonts w:ascii="Times New Roman" w:hAnsi="Times New Roman" w:cs="Times New Roman"/>
          <w:sz w:val="24"/>
          <w:szCs w:val="24"/>
        </w:rPr>
        <w:t>kerlavaj et al., 2018)</w:t>
      </w:r>
      <w:r w:rsidR="009C1F00" w:rsidRPr="00C8325D">
        <w:rPr>
          <w:rFonts w:ascii="Times New Roman" w:hAnsi="Times New Roman" w:cs="Times New Roman"/>
          <w:sz w:val="24"/>
          <w:szCs w:val="24"/>
        </w:rPr>
        <w:fldChar w:fldCharType="end"/>
      </w:r>
      <w:r w:rsidRPr="00C8325D">
        <w:rPr>
          <w:rFonts w:ascii="Times New Roman" w:hAnsi="Times New Roman" w:cs="Times New Roman"/>
          <w:sz w:val="24"/>
          <w:szCs w:val="24"/>
        </w:rPr>
        <w:t xml:space="preserve"> ,five big personalities</w:t>
      </w:r>
      <w:r w:rsidR="00ED4D03" w:rsidRPr="00C8325D">
        <w:rPr>
          <w:rFonts w:ascii="Times New Roman" w:hAnsi="Times New Roman" w:cs="Times New Roman"/>
          <w:sz w:val="24"/>
          <w:szCs w:val="24"/>
        </w:rPr>
        <w:fldChar w:fldCharType="begin"/>
      </w:r>
      <w:r w:rsidR="00ED4D03" w:rsidRPr="00C8325D">
        <w:rPr>
          <w:rFonts w:ascii="Times New Roman" w:hAnsi="Times New Roman" w:cs="Times New Roman"/>
          <w:sz w:val="24"/>
          <w:szCs w:val="24"/>
        </w:rPr>
        <w:instrText xml:space="preserve"> ADDIN ZOTERO_ITEM CSL_CITATION {"citationID":"XomgBNyw","properties":{"formattedCitation":"(Wang et al., 2014)","plainCitation":"(Wang et al., 2014)","noteIndex":0},"citationItems":[{"id":199,"uris":["http://zotero.org/users/local/HamLLIsA/items/AN5VK5XR"],"itemData":{"id":199,"type":"article-journal","abstract":"Students' knowledge-withholding behavior is an obstacle to social knowledge construction in the context of management education. Although prior studies have explored the factors that influence knowledge-sharing intention, few studies have investigated the factors that affect the intention to withhold knowledge. This study aims to investigate the factors that affect students' knowledge-withholding intention in the context of undergraduate management education by integrating the concepts of the Big Five personality traits, social identity theory, and social exchange theory. Data collected from 365 undergraduate management students in Taiwanese universities were tested against the research model using the structural equation modeling approach. The results indicate that perceived social identity, expected rewards, and expected associations directly affect knowledge-withholding intention, and that extroversion, conscientiousness, neuroticism, and openness to experience indirectly influence knowledge-withholding intention through the mediation of perceived social identity. In addition, expected associations enhance the negative effect of perceived social identity on knowledge-withholding intention. The findings provide several important theoretical and practical implications regarding students' knowledge-withholding behaviors in the context of management education.","container-title":"Academy of Management Learning &amp; Education","ISSN":"1537-260X","issue":"4","note":"publisher: Academy of Management","page":"547-568","source":"JSTOR","title":"What Drives Students' Knowledge-Withholding Intention in Management Education? An Empirical Study in Taiwan","title-short":"What Drives Students' Knowledge-Withholding Intention in Management Education?","volume":"13","author":[{"family":"Wang","given":"Yi-Shun"},{"family":"Lin","given":"Hsin-Hui"},{"family":"Li","given":"Ci-Rong"},{"family":"Lin","given":"Shin-Jeng"}],"issued":{"date-parts":[["2014"]]}}}],"schema":"https://github.com/citation-style-language/schema/raw/master/csl-citation.json"} </w:instrText>
      </w:r>
      <w:r w:rsidR="00ED4D03" w:rsidRPr="00C8325D">
        <w:rPr>
          <w:rFonts w:ascii="Times New Roman" w:hAnsi="Times New Roman" w:cs="Times New Roman"/>
          <w:sz w:val="24"/>
          <w:szCs w:val="24"/>
        </w:rPr>
        <w:fldChar w:fldCharType="separate"/>
      </w:r>
      <w:r w:rsidR="00ED4D03" w:rsidRPr="00C8325D">
        <w:rPr>
          <w:rFonts w:ascii="Times New Roman" w:hAnsi="Times New Roman" w:cs="Times New Roman"/>
          <w:sz w:val="24"/>
        </w:rPr>
        <w:t>(Wang et al., 2014)</w:t>
      </w:r>
      <w:r w:rsidR="00ED4D03" w:rsidRPr="00C8325D">
        <w:rPr>
          <w:rFonts w:ascii="Times New Roman" w:hAnsi="Times New Roman" w:cs="Times New Roman"/>
          <w:sz w:val="24"/>
          <w:szCs w:val="24"/>
        </w:rPr>
        <w:fldChar w:fldCharType="end"/>
      </w:r>
      <w:r w:rsidRPr="00C8325D">
        <w:rPr>
          <w:rFonts w:ascii="Times New Roman" w:hAnsi="Times New Roman" w:cs="Times New Roman"/>
          <w:sz w:val="24"/>
          <w:szCs w:val="24"/>
        </w:rPr>
        <w:t xml:space="preserve"> but the variable that lead to KH among the undergraduates are diverse and can be explored further. As far as Sri Lanka is concerned, Sri Lanka is also not the exception to the world-wide phenomenon of KH and is yet to be explored in more detail.</w:t>
      </w:r>
    </w:p>
    <w:p w14:paraId="4AC8289E" w14:textId="4997EC00" w:rsidR="008178A4" w:rsidRPr="00C8325D" w:rsidRDefault="008A6E02" w:rsidP="00C8325D">
      <w:pPr>
        <w:tabs>
          <w:tab w:val="left" w:pos="8160"/>
        </w:tabs>
        <w:spacing w:line="240" w:lineRule="auto"/>
        <w:ind w:left="-180"/>
        <w:jc w:val="both"/>
        <w:rPr>
          <w:rFonts w:ascii="Times New Roman" w:hAnsi="Times New Roman" w:cs="Times New Roman"/>
          <w:sz w:val="24"/>
          <w:szCs w:val="24"/>
        </w:rPr>
      </w:pPr>
      <w:r w:rsidRPr="00C8325D">
        <w:rPr>
          <w:rFonts w:ascii="Times New Roman" w:hAnsi="Times New Roman" w:cs="Times New Roman"/>
          <w:sz w:val="24"/>
          <w:szCs w:val="24"/>
        </w:rPr>
        <w:t>There are researchers who has focused on student knowledge behavior and its driving factors, which induce the transmission in educational context. There are researches on KH in field such as organizational behavior, knowledge management, but very few in educational sector. Therefore, it is important to explore the different dimension and driving mechanism of KH behavior in education to minimize those in future educational and knowledge leaders</w:t>
      </w:r>
      <w:r w:rsidR="008178A4" w:rsidRPr="00C8325D">
        <w:rPr>
          <w:rFonts w:ascii="Times New Roman" w:hAnsi="Times New Roman" w:cs="Times New Roman"/>
          <w:sz w:val="24"/>
          <w:szCs w:val="24"/>
        </w:rPr>
        <w:t>. For the purpose of initiating the research by conforming the existence of knowledge hiding among the undergraduates a pilot study was undertaken to identify whether the KH exist among the undergraduates of Sri Lanka. In this study, the self-administered questionnaire was used. The data for this study was collected from a sample of 15 undergraduates who filled the survey which was measured with five-point scale ranging from 1= “Strongly disagree” to 5= “Strongly agree”.</w:t>
      </w:r>
      <w:r w:rsidR="008178A4" w:rsidRPr="00C8325D">
        <w:rPr>
          <w:rFonts w:ascii="Times New Roman" w:hAnsi="Times New Roman" w:cs="Times New Roman"/>
          <w:sz w:val="16"/>
          <w:szCs w:val="16"/>
        </w:rPr>
        <w:t xml:space="preserve"> </w:t>
      </w:r>
      <w:r w:rsidR="008178A4" w:rsidRPr="00C8325D">
        <w:rPr>
          <w:rFonts w:ascii="Times New Roman" w:hAnsi="Times New Roman" w:cs="Times New Roman"/>
          <w:sz w:val="24"/>
          <w:szCs w:val="24"/>
        </w:rPr>
        <w:t>12</w:t>
      </w:r>
      <w:r w:rsidR="008178A4" w:rsidRPr="00C8325D">
        <w:rPr>
          <w:rFonts w:ascii="Times New Roman" w:eastAsia="AdvTTa9c1b374+20" w:hAnsi="Times New Roman" w:cs="Times New Roman"/>
          <w:sz w:val="24"/>
          <w:szCs w:val="24"/>
        </w:rPr>
        <w:t>‐</w:t>
      </w:r>
      <w:r w:rsidR="008178A4" w:rsidRPr="00C8325D">
        <w:rPr>
          <w:rFonts w:ascii="Times New Roman" w:hAnsi="Times New Roman" w:cs="Times New Roman"/>
          <w:sz w:val="24"/>
          <w:szCs w:val="24"/>
        </w:rPr>
        <w:t>item scale was used to assess the knowledge hiding of students</w:t>
      </w:r>
      <w:r w:rsidR="007A51C1" w:rsidRPr="00C8325D">
        <w:rPr>
          <w:rFonts w:ascii="Times New Roman" w:hAnsi="Times New Roman" w:cs="Times New Roman"/>
          <w:sz w:val="24"/>
          <w:szCs w:val="24"/>
        </w:rPr>
        <w:t xml:space="preserve"> </w:t>
      </w:r>
      <w:r w:rsidR="007A51C1" w:rsidRPr="00C8325D">
        <w:rPr>
          <w:rFonts w:ascii="Times New Roman" w:hAnsi="Times New Roman" w:cs="Times New Roman"/>
          <w:sz w:val="24"/>
          <w:szCs w:val="24"/>
        </w:rPr>
        <w:fldChar w:fldCharType="begin"/>
      </w:r>
      <w:r w:rsidR="007A51C1" w:rsidRPr="00C8325D">
        <w:rPr>
          <w:rFonts w:ascii="Times New Roman" w:hAnsi="Times New Roman" w:cs="Times New Roman"/>
          <w:sz w:val="24"/>
          <w:szCs w:val="24"/>
        </w:rPr>
        <w:instrText xml:space="preserve"> ADDIN ZOTERO_ITEM CSL_CITATION {"citationID":"CqhyKfY0","properties":{"formattedCitation":"(Connelly et al., 2012)","plainCitation":"(Connelly et al., 2012)","noteIndex":0},"citationItems":[{"id":169,"uris":["http://zotero.org/users/local/HamLLIsA/items/Z8CEL7FU"],"itemData":{"id":169,"type":"article-journal","abstract":"Despite the efforts to enhance knowledge transfer in organizations, success has been elusive. It is becoming clear that in many instances employees are unwilling to share their knowledge even when organizational practices are designed to facilitate transfer. Consequently, this paper develops and investigates a novel construct, knowledge hiding. We establish that knowledge hiding exists, we distinguish knowledge hiding from related concepts (knowledge hoarding and knowledge sharing), and we develop a multidimensional measure of this construct. We also identify several predictors of knowledge hiding in organizations. The results of three studies, using different methods, suggest that knowledge hiding is comprised of three related factors: evasive hiding, rationalized hiding, and playing dumb. Each of these hiding behaviors is predicted by distrust, yet each also has a different set of interpersonal and organizational predictors. We draw implications for future research on knowledge management. (PsycINFO Database Record (c) 2016 APA, all rights reserved)","container-title":"Journal of Organizational Behavior","DOI":"10.1002/job.737","ISSN":"1099-1379","note":"publisher-place: US\npublisher: John Wiley &amp; Sons","page":"64-88","source":"APA PsycNet","title":"Knowledge hiding in organizations","volume":"33","author":[{"family":"Connelly","given":"Catherine E."},{"family":"Zweig","given":"David"},{"family":"Webster","given":"Jane"},{"family":"Trougakos","given":"John P."}],"issued":{"date-parts":[["2012"]]}}}],"schema":"https://github.com/citation-style-language/schema/raw/master/csl-citation.json"} </w:instrText>
      </w:r>
      <w:r w:rsidR="007A51C1" w:rsidRPr="00C8325D">
        <w:rPr>
          <w:rFonts w:ascii="Times New Roman" w:hAnsi="Times New Roman" w:cs="Times New Roman"/>
          <w:sz w:val="24"/>
          <w:szCs w:val="24"/>
        </w:rPr>
        <w:fldChar w:fldCharType="separate"/>
      </w:r>
      <w:r w:rsidR="007A51C1" w:rsidRPr="00C8325D">
        <w:rPr>
          <w:rFonts w:ascii="Times New Roman" w:hAnsi="Times New Roman" w:cs="Times New Roman"/>
          <w:sz w:val="24"/>
        </w:rPr>
        <w:t>(Connelly et al., 2012)</w:t>
      </w:r>
      <w:r w:rsidR="007A51C1" w:rsidRPr="00C8325D">
        <w:rPr>
          <w:rFonts w:ascii="Times New Roman" w:hAnsi="Times New Roman" w:cs="Times New Roman"/>
          <w:sz w:val="24"/>
          <w:szCs w:val="24"/>
        </w:rPr>
        <w:fldChar w:fldCharType="end"/>
      </w:r>
      <w:r w:rsidR="008178A4" w:rsidRPr="00C8325D">
        <w:rPr>
          <w:rFonts w:ascii="Times New Roman" w:hAnsi="Times New Roman" w:cs="Times New Roman"/>
          <w:sz w:val="24"/>
          <w:szCs w:val="24"/>
        </w:rPr>
        <w:t xml:space="preserve">. The participants of the pilot study consisted of </w:t>
      </w:r>
      <w:r w:rsidR="008178A4" w:rsidRPr="00C8325D">
        <w:rPr>
          <w:rFonts w:ascii="Times New Roman" w:eastAsia="AdvTTa9c1b374+20" w:hAnsi="Times New Roman" w:cs="Times New Roman"/>
          <w:sz w:val="24"/>
          <w:szCs w:val="24"/>
        </w:rPr>
        <w:t>undergraduates from university of Colombo, Jaffna, Peradeniya, Jayewardenepura from different degree and academic years and they agreed that the knowledge hiding exist among the undergraduates of Sri Lanka and paved way for more to study on the topic.</w:t>
      </w:r>
    </w:p>
    <w:p w14:paraId="5E52C10B" w14:textId="7022CC5B" w:rsidR="008178A4" w:rsidRPr="00C8325D" w:rsidRDefault="008178A4" w:rsidP="00C8325D">
      <w:pPr>
        <w:tabs>
          <w:tab w:val="left" w:pos="8160"/>
        </w:tabs>
        <w:spacing w:line="240" w:lineRule="auto"/>
        <w:ind w:left="-180"/>
        <w:jc w:val="both"/>
        <w:rPr>
          <w:rFonts w:ascii="Times New Roman" w:hAnsi="Times New Roman" w:cs="Times New Roman"/>
          <w:sz w:val="24"/>
          <w:szCs w:val="24"/>
        </w:rPr>
      </w:pPr>
      <w:r w:rsidRPr="00C8325D">
        <w:rPr>
          <w:rFonts w:ascii="Times New Roman" w:hAnsi="Times New Roman" w:cs="Times New Roman"/>
          <w:sz w:val="24"/>
          <w:szCs w:val="24"/>
        </w:rPr>
        <w:t xml:space="preserve">This study aims to provide a descriptive picture on knowledge hiding along with the influence of the variable of performance prove goal orientation as one of the antecedents of KH that is yet to be discussed in the context of </w:t>
      </w:r>
      <w:r w:rsidRPr="00C8325D">
        <w:rPr>
          <w:rFonts w:ascii="Times New Roman" w:eastAsia="AdvTTa9c1b374+20" w:hAnsi="Times New Roman" w:cs="Times New Roman"/>
          <w:sz w:val="24"/>
          <w:szCs w:val="24"/>
        </w:rPr>
        <w:t>Sri Lanka</w:t>
      </w:r>
      <w:r w:rsidRPr="00C8325D">
        <w:rPr>
          <w:rFonts w:ascii="Times New Roman" w:hAnsi="Times New Roman" w:cs="Times New Roman"/>
          <w:sz w:val="24"/>
          <w:szCs w:val="24"/>
        </w:rPr>
        <w:t xml:space="preserve">.  </w:t>
      </w:r>
    </w:p>
    <w:p w14:paraId="1C0731D7" w14:textId="4D3F0917" w:rsidR="008178A4" w:rsidRPr="00C8325D" w:rsidRDefault="008178A4" w:rsidP="00C8325D">
      <w:pPr>
        <w:pStyle w:val="Heading2"/>
        <w:numPr>
          <w:ilvl w:val="1"/>
          <w:numId w:val="6"/>
        </w:numPr>
        <w:spacing w:after="240" w:line="240" w:lineRule="auto"/>
        <w:ind w:left="270"/>
        <w:jc w:val="both"/>
        <w:rPr>
          <w:rFonts w:cs="Times New Roman"/>
        </w:rPr>
      </w:pPr>
      <w:r w:rsidRPr="00C8325D">
        <w:rPr>
          <w:rFonts w:cs="Times New Roman"/>
        </w:rPr>
        <w:t>Research Questions</w:t>
      </w:r>
    </w:p>
    <w:p w14:paraId="5B0FC6BE" w14:textId="77777777" w:rsidR="008178A4" w:rsidRPr="00C8325D" w:rsidRDefault="008178A4" w:rsidP="00C8325D">
      <w:pPr>
        <w:spacing w:line="240" w:lineRule="auto"/>
        <w:ind w:left="-180"/>
        <w:jc w:val="both"/>
        <w:rPr>
          <w:rFonts w:ascii="Times New Roman" w:hAnsi="Times New Roman" w:cs="Times New Roman"/>
          <w:b/>
          <w:bCs/>
          <w:sz w:val="24"/>
          <w:szCs w:val="24"/>
        </w:rPr>
      </w:pPr>
      <w:r w:rsidRPr="00C8325D">
        <w:rPr>
          <w:rFonts w:ascii="Times New Roman" w:hAnsi="Times New Roman" w:cs="Times New Roman"/>
          <w:sz w:val="24"/>
          <w:szCs w:val="24"/>
        </w:rPr>
        <w:t>To gain a more comprehensive understanding of the factors influencing the knowledge hiding, my study addresses three broad research questions:</w:t>
      </w:r>
    </w:p>
    <w:p w14:paraId="074850DD" w14:textId="77777777" w:rsidR="008178A4" w:rsidRPr="00C8325D" w:rsidRDefault="008178A4" w:rsidP="00C8325D">
      <w:pPr>
        <w:numPr>
          <w:ilvl w:val="0"/>
          <w:numId w:val="1"/>
        </w:numPr>
        <w:tabs>
          <w:tab w:val="left" w:pos="8160"/>
        </w:tabs>
        <w:spacing w:line="240" w:lineRule="auto"/>
        <w:ind w:left="-180"/>
        <w:contextualSpacing/>
        <w:jc w:val="both"/>
        <w:rPr>
          <w:rFonts w:ascii="Times New Roman" w:hAnsi="Times New Roman" w:cs="Times New Roman"/>
          <w:sz w:val="24"/>
          <w:szCs w:val="24"/>
        </w:rPr>
      </w:pPr>
      <w:r w:rsidRPr="00C8325D">
        <w:rPr>
          <w:rFonts w:ascii="Times New Roman" w:hAnsi="Times New Roman" w:cs="Times New Roman"/>
          <w:sz w:val="24"/>
          <w:szCs w:val="24"/>
        </w:rPr>
        <w:t>Does performance - prove goal orientation influence knowledge hiding among undergraduate students in Sri Lanka?</w:t>
      </w:r>
    </w:p>
    <w:p w14:paraId="7C52E461" w14:textId="77777777" w:rsidR="008178A4" w:rsidRPr="00C8325D" w:rsidRDefault="008178A4" w:rsidP="00C8325D">
      <w:pPr>
        <w:numPr>
          <w:ilvl w:val="0"/>
          <w:numId w:val="1"/>
        </w:numPr>
        <w:tabs>
          <w:tab w:val="left" w:pos="8160"/>
        </w:tabs>
        <w:spacing w:line="240" w:lineRule="auto"/>
        <w:ind w:left="-180"/>
        <w:contextualSpacing/>
        <w:jc w:val="both"/>
        <w:rPr>
          <w:rFonts w:ascii="Times New Roman" w:hAnsi="Times New Roman" w:cs="Times New Roman"/>
          <w:sz w:val="24"/>
          <w:szCs w:val="24"/>
        </w:rPr>
      </w:pPr>
      <w:r w:rsidRPr="00C8325D">
        <w:rPr>
          <w:rFonts w:ascii="Times New Roman" w:hAnsi="Times New Roman" w:cs="Times New Roman"/>
          <w:sz w:val="24"/>
          <w:szCs w:val="24"/>
        </w:rPr>
        <w:t>Does group focus feedback moderate the relationship between the performance - prove goal orientation and knowledge hiding among undergraduate students in Sri Lanka?</w:t>
      </w:r>
    </w:p>
    <w:p w14:paraId="1A1298D9" w14:textId="77777777" w:rsidR="00026A7C" w:rsidRPr="00C8325D" w:rsidRDefault="008178A4" w:rsidP="00C8325D">
      <w:pPr>
        <w:numPr>
          <w:ilvl w:val="0"/>
          <w:numId w:val="1"/>
        </w:numPr>
        <w:tabs>
          <w:tab w:val="left" w:pos="8160"/>
        </w:tabs>
        <w:spacing w:line="240" w:lineRule="auto"/>
        <w:ind w:left="-180"/>
        <w:contextualSpacing/>
        <w:jc w:val="both"/>
        <w:rPr>
          <w:rFonts w:ascii="Times New Roman" w:hAnsi="Times New Roman" w:cs="Times New Roman"/>
          <w:sz w:val="24"/>
          <w:szCs w:val="24"/>
        </w:rPr>
      </w:pPr>
      <w:r w:rsidRPr="00C8325D">
        <w:rPr>
          <w:rFonts w:ascii="Times New Roman" w:hAnsi="Times New Roman" w:cs="Times New Roman"/>
          <w:sz w:val="24"/>
          <w:szCs w:val="24"/>
        </w:rPr>
        <w:t>Does individual focus feedback moderate the relationship between the performance - prove goal orientation and knowledge hiding among undergraduate students in Sri Lanka?</w:t>
      </w:r>
    </w:p>
    <w:p w14:paraId="4EC9544A" w14:textId="77777777" w:rsidR="00026A7C" w:rsidRPr="00C8325D" w:rsidRDefault="00026A7C" w:rsidP="00C8325D">
      <w:pPr>
        <w:tabs>
          <w:tab w:val="left" w:pos="8160"/>
        </w:tabs>
        <w:spacing w:line="240" w:lineRule="auto"/>
        <w:ind w:left="-180"/>
        <w:contextualSpacing/>
        <w:jc w:val="both"/>
        <w:rPr>
          <w:rFonts w:ascii="Times New Roman" w:hAnsi="Times New Roman" w:cs="Times New Roman"/>
          <w:sz w:val="24"/>
          <w:szCs w:val="24"/>
        </w:rPr>
      </w:pPr>
    </w:p>
    <w:p w14:paraId="52C72E53" w14:textId="2DA7D564" w:rsidR="006A3B69" w:rsidRPr="00C8325D" w:rsidRDefault="004858D0" w:rsidP="00C8325D">
      <w:pPr>
        <w:tabs>
          <w:tab w:val="left" w:pos="8160"/>
        </w:tabs>
        <w:spacing w:line="240" w:lineRule="auto"/>
        <w:ind w:left="-180"/>
        <w:contextualSpacing/>
        <w:jc w:val="both"/>
        <w:rPr>
          <w:rFonts w:ascii="Times New Roman" w:hAnsi="Times New Roman" w:cs="Times New Roman"/>
          <w:sz w:val="24"/>
          <w:szCs w:val="24"/>
        </w:rPr>
      </w:pPr>
      <w:r w:rsidRPr="00C8325D">
        <w:rPr>
          <w:rFonts w:ascii="Times New Roman" w:hAnsi="Times New Roman" w:cs="Times New Roman"/>
          <w:sz w:val="24"/>
          <w:szCs w:val="24"/>
        </w:rPr>
        <w:t xml:space="preserve">The researcher </w:t>
      </w:r>
      <w:r w:rsidR="008178A4" w:rsidRPr="00C8325D">
        <w:rPr>
          <w:rFonts w:ascii="Times New Roman" w:hAnsi="Times New Roman" w:cs="Times New Roman"/>
          <w:sz w:val="24"/>
          <w:szCs w:val="24"/>
        </w:rPr>
        <w:t>extends the understanding of drivers of knowledge hiding in several ways. First,</w:t>
      </w:r>
      <w:r w:rsidRPr="00C8325D">
        <w:rPr>
          <w:rFonts w:ascii="Times New Roman" w:hAnsi="Times New Roman" w:cs="Times New Roman"/>
          <w:sz w:val="24"/>
          <w:szCs w:val="24"/>
        </w:rPr>
        <w:t xml:space="preserve"> </w:t>
      </w:r>
      <w:r w:rsidR="008178A4" w:rsidRPr="00C8325D">
        <w:rPr>
          <w:rFonts w:ascii="Times New Roman" w:hAnsi="Times New Roman" w:cs="Times New Roman"/>
          <w:sz w:val="24"/>
          <w:szCs w:val="24"/>
        </w:rPr>
        <w:t xml:space="preserve">to integrate factors from organizational and educational domains in a single study for gaining comprehensive understanding of factors leading to KH. Second, </w:t>
      </w:r>
      <w:r w:rsidRPr="00C8325D">
        <w:rPr>
          <w:rFonts w:ascii="Times New Roman" w:hAnsi="Times New Roman" w:cs="Times New Roman"/>
          <w:sz w:val="24"/>
          <w:szCs w:val="24"/>
        </w:rPr>
        <w:t>this</w:t>
      </w:r>
      <w:r w:rsidR="008178A4" w:rsidRPr="00C8325D">
        <w:rPr>
          <w:rFonts w:ascii="Times New Roman" w:hAnsi="Times New Roman" w:cs="Times New Roman"/>
          <w:sz w:val="24"/>
          <w:szCs w:val="24"/>
        </w:rPr>
        <w:t xml:space="preserve"> study is also the first study in terms of examining the relationship between PPGO and KH among the undergraduates in Sri Lanka. Third, my study is also the first study in terms of examining the moderating effects of GFF and IFF on the relationship between PPGO and KH. My study also extends the generalizability of the KH to the entire island. To date, most KH studies utilize samples from all the majority of the universities in Sri Lanka. This study will attempt to identify more about knowledge hiding, its causes and consequences in undergraduate students.</w:t>
      </w:r>
    </w:p>
    <w:p w14:paraId="6B5C5CAB" w14:textId="2A49EF30" w:rsidR="00026A7C" w:rsidRPr="00C8325D" w:rsidRDefault="008178A4" w:rsidP="00C8325D">
      <w:pPr>
        <w:pStyle w:val="Heading1"/>
        <w:numPr>
          <w:ilvl w:val="0"/>
          <w:numId w:val="6"/>
        </w:numPr>
        <w:spacing w:after="240" w:line="240" w:lineRule="auto"/>
        <w:jc w:val="both"/>
        <w:rPr>
          <w:rFonts w:cs="Times New Roman"/>
        </w:rPr>
      </w:pPr>
      <w:r w:rsidRPr="00C8325D">
        <w:rPr>
          <w:rFonts w:cs="Times New Roman"/>
        </w:rPr>
        <w:t>Literature review and hypotheses development</w:t>
      </w:r>
    </w:p>
    <w:p w14:paraId="31918F41" w14:textId="151F0BD2" w:rsidR="00E1321A" w:rsidRPr="00C8325D" w:rsidRDefault="00712B06" w:rsidP="00C8325D">
      <w:pPr>
        <w:pStyle w:val="Heading2"/>
        <w:numPr>
          <w:ilvl w:val="1"/>
          <w:numId w:val="6"/>
        </w:numPr>
        <w:spacing w:after="240" w:line="240" w:lineRule="auto"/>
        <w:ind w:left="450"/>
        <w:jc w:val="both"/>
        <w:rPr>
          <w:rFonts w:cs="Times New Roman"/>
          <w:shd w:val="clear" w:color="auto" w:fill="FFFFFF"/>
        </w:rPr>
      </w:pPr>
      <w:r w:rsidRPr="00C8325D">
        <w:rPr>
          <w:rFonts w:cs="Times New Roman"/>
          <w:shd w:val="clear" w:color="auto" w:fill="FFFFFF"/>
        </w:rPr>
        <w:t>Knowledge hidin</w:t>
      </w:r>
      <w:r w:rsidR="006A3B69" w:rsidRPr="00C8325D">
        <w:rPr>
          <w:rFonts w:cs="Times New Roman"/>
          <w:shd w:val="clear" w:color="auto" w:fill="FFFFFF"/>
        </w:rPr>
        <w:t>g</w:t>
      </w:r>
    </w:p>
    <w:p w14:paraId="557EC5E2" w14:textId="63698AAC" w:rsidR="00712B06" w:rsidRPr="00C8325D" w:rsidRDefault="00E65337" w:rsidP="00C8325D">
      <w:pPr>
        <w:autoSpaceDE w:val="0"/>
        <w:autoSpaceDN w:val="0"/>
        <w:adjustRightInd w:val="0"/>
        <w:spacing w:after="0" w:line="240" w:lineRule="auto"/>
        <w:ind w:left="90"/>
        <w:contextualSpacing/>
        <w:jc w:val="both"/>
        <w:rPr>
          <w:rFonts w:ascii="Times New Roman" w:hAnsi="Times New Roman" w:cs="Times New Roman"/>
          <w:sz w:val="24"/>
          <w:szCs w:val="24"/>
        </w:rPr>
      </w:pPr>
      <w:r w:rsidRPr="00C8325D">
        <w:rPr>
          <w:rFonts w:ascii="Times New Roman" w:hAnsi="Times New Roman" w:cs="Times New Roman"/>
          <w:sz w:val="24"/>
          <w:szCs w:val="24"/>
          <w:shd w:val="clear" w:color="auto" w:fill="FFFFFF"/>
        </w:rPr>
        <w:fldChar w:fldCharType="begin"/>
      </w:r>
      <w:r w:rsidRPr="00C8325D">
        <w:rPr>
          <w:rFonts w:ascii="Times New Roman" w:hAnsi="Times New Roman" w:cs="Times New Roman"/>
          <w:sz w:val="24"/>
          <w:szCs w:val="24"/>
          <w:shd w:val="clear" w:color="auto" w:fill="FFFFFF"/>
        </w:rPr>
        <w:instrText xml:space="preserve"> ADDIN ZOTERO_ITEM CSL_CITATION {"citationID":"SbkJVnBK","properties":{"formattedCitation":"(Connelly et al., 2012)","plainCitation":"(Connelly et al., 2012)","noteIndex":0},"citationItems":[{"id":169,"uris":["http://zotero.org/users/local/HamLLIsA/items/Z8CEL7FU"],"itemData":{"id":169,"type":"article-journal","abstract":"Despite the efforts to enhance knowledge transfer in organizations, success has been elusive. It is becoming clear that in many instances employees are unwilling to share their knowledge even when organizational practices are designed to facilitate transfer. Consequently, this paper develops and investigates a novel construct, knowledge hiding. We establish that knowledge hiding exists, we distinguish knowledge hiding from related concepts (knowledge hoarding and knowledge sharing), and we develop a multidimensional measure of this construct. We also identify several predictors of knowledge hiding in organizations. The results of three studies, using different methods, suggest that knowledge hiding is comprised of three related factors: evasive hiding, rationalized hiding, and playing dumb. Each of these hiding behaviors is predicted by distrust, yet each also has a different set of interpersonal and organizational predictors. We draw implications for future research on knowledge management. (PsycINFO Database Record (c) 2016 APA, all rights reserved)","container-title":"Journal of Organizational Behavior","DOI":"10.1002/job.737","ISSN":"1099-1379","note":"publisher-place: US\npublisher: John Wiley &amp; Sons","page":"64-88","source":"APA PsycNet","title":"Knowledge hiding in organizations","volume":"33","author":[{"family":"Connelly","given":"Catherine E."},{"family":"Zweig","given":"David"},{"family":"Webster","given":"Jane"},{"family":"Trougakos","given":"John P."}],"issued":{"date-parts":[["2012"]]}}}],"schema":"https://github.com/citation-style-language/schema/raw/master/csl-citation.json"} </w:instrText>
      </w:r>
      <w:r w:rsidRPr="00C8325D">
        <w:rPr>
          <w:rFonts w:ascii="Times New Roman" w:hAnsi="Times New Roman" w:cs="Times New Roman"/>
          <w:sz w:val="24"/>
          <w:szCs w:val="24"/>
          <w:shd w:val="clear" w:color="auto" w:fill="FFFFFF"/>
        </w:rPr>
        <w:fldChar w:fldCharType="separate"/>
      </w:r>
      <w:r w:rsidRPr="00C8325D">
        <w:rPr>
          <w:rFonts w:ascii="Times New Roman" w:hAnsi="Times New Roman" w:cs="Times New Roman"/>
          <w:sz w:val="24"/>
        </w:rPr>
        <w:t>Connelly et al., (2012)</w:t>
      </w:r>
      <w:r w:rsidRPr="00C8325D">
        <w:rPr>
          <w:rFonts w:ascii="Times New Roman" w:hAnsi="Times New Roman" w:cs="Times New Roman"/>
          <w:sz w:val="24"/>
          <w:szCs w:val="24"/>
          <w:shd w:val="clear" w:color="auto" w:fill="FFFFFF"/>
        </w:rPr>
        <w:fldChar w:fldCharType="end"/>
      </w:r>
      <w:r w:rsidR="00712B06" w:rsidRPr="00C8325D">
        <w:rPr>
          <w:rFonts w:ascii="Times New Roman" w:hAnsi="Times New Roman" w:cs="Times New Roman"/>
          <w:sz w:val="24"/>
          <w:szCs w:val="24"/>
          <w:shd w:val="clear" w:color="auto" w:fill="FFFFFF"/>
        </w:rPr>
        <w:t xml:space="preserve"> stated that “</w:t>
      </w:r>
      <w:r w:rsidR="00712B06" w:rsidRPr="00C8325D">
        <w:rPr>
          <w:rFonts w:ascii="Times New Roman" w:hAnsi="Times New Roman" w:cs="Times New Roman"/>
          <w:sz w:val="24"/>
          <w:szCs w:val="24"/>
        </w:rPr>
        <w:t>Knowledge hiding is an intentional attempt by an individual to withhold or conceal knowledge that has been requested by a co-worker. Knowledge hiding is difficult to study because of the inherent complexity of examining perceptions of a behavior that has been intentionally concealed.</w:t>
      </w:r>
      <w:r w:rsidRPr="00C8325D">
        <w:rPr>
          <w:rFonts w:ascii="Times New Roman" w:hAnsi="Times New Roman" w:cs="Times New Roman"/>
          <w:sz w:val="24"/>
          <w:szCs w:val="24"/>
        </w:rPr>
        <w:fldChar w:fldCharType="begin"/>
      </w:r>
      <w:r w:rsidRPr="00C8325D">
        <w:rPr>
          <w:rFonts w:ascii="Times New Roman" w:hAnsi="Times New Roman" w:cs="Times New Roman"/>
          <w:sz w:val="24"/>
          <w:szCs w:val="24"/>
        </w:rPr>
        <w:instrText xml:space="preserve"> ADDIN ZOTERO_ITEM CSL_CITATION {"citationID":"zoxRfhnj","properties":{"formattedCitation":"(Connelly &amp; Zweig, 2015)","plainCitation":"(Connelly &amp; Zweig, 2015)","noteIndex":0},"citationItems":[{"id":171,"uris":["http://zotero.org/users/local/HamLLIsA/items/34ISCPSF"],"itemData":{"id":171,"type":"article-journal","abstract":"Research has begun to document the negative organizational consequences of knowledge hiding, or the intentional attempt to conceal knowledge, among employees. However, different knowledge hiding behaviours exist, and we explore whether some types of knowledge hiding are more harmful than others. Although theory would suggest that knowledge hiders rationalize their behaviours and fail to anticipate the negative consequences of their behaviours, we found that they did anticipate harmed relationships and retaliation. In addition, targets of knowledge hiding did not always construe the behaviour as harmful or as necessitating retaliation. Overall, our research suggests that not all knowledge hiding is equally harmful. Some types of knowledge hiding may actually enhance the relationships between colleagues and might break the cycle of knowledge hiding in organizations.","container-title":"European Journal of Work and Organizational Psychology","DOI":"10.1080/1359432X.2014.931325","ISSN":"1359-432X","issue":"3","note":"publisher: Routledge\n_eprint: https://doi.org/10.1080/1359432X.2014.931325","page":"479-489","source":"Taylor and Francis+NEJM","title":"How perpetrators and targets construe knowledge hiding in organizations","volume":"24","author":[{"family":"Connelly","given":"Catherine E."},{"family":"Zweig","given":"David"}],"issued":{"date-parts":[["2015",5,4]]}}}],"schema":"https://github.com/citation-style-language/schema/raw/master/csl-citation.json"} </w:instrText>
      </w:r>
      <w:r w:rsidRPr="00C8325D">
        <w:rPr>
          <w:rFonts w:ascii="Times New Roman" w:hAnsi="Times New Roman" w:cs="Times New Roman"/>
          <w:sz w:val="24"/>
          <w:szCs w:val="24"/>
        </w:rPr>
        <w:fldChar w:fldCharType="separate"/>
      </w:r>
      <w:r w:rsidRPr="00C8325D">
        <w:rPr>
          <w:rFonts w:ascii="Times New Roman" w:hAnsi="Times New Roman" w:cs="Times New Roman"/>
          <w:sz w:val="24"/>
        </w:rPr>
        <w:t>(Connelly &amp; Zweig, 2015)</w:t>
      </w:r>
      <w:r w:rsidRPr="00C8325D">
        <w:rPr>
          <w:rFonts w:ascii="Times New Roman" w:hAnsi="Times New Roman" w:cs="Times New Roman"/>
          <w:sz w:val="24"/>
          <w:szCs w:val="24"/>
        </w:rPr>
        <w:fldChar w:fldCharType="end"/>
      </w:r>
      <w:r w:rsidR="00712B06" w:rsidRPr="00C8325D">
        <w:rPr>
          <w:rFonts w:ascii="Times New Roman" w:hAnsi="Times New Roman" w:cs="Times New Roman"/>
          <w:sz w:val="24"/>
          <w:szCs w:val="24"/>
        </w:rPr>
        <w:t>.Knowledge hiding is an obstacle of knowledge sharing and transfer among students, which influences students’ knowledge learning and scientific researches. As a complex multidimensional concept, Knowledge hiding involves the attributes of knowledge, organizational regulations, knowledge hider and seeker</w:t>
      </w:r>
      <w:r w:rsidRPr="00C8325D">
        <w:rPr>
          <w:rFonts w:ascii="Times New Roman" w:hAnsi="Times New Roman" w:cs="Times New Roman"/>
          <w:sz w:val="24"/>
          <w:szCs w:val="24"/>
        </w:rPr>
        <w:t xml:space="preserve"> </w:t>
      </w:r>
      <w:r w:rsidRPr="00C8325D">
        <w:rPr>
          <w:rFonts w:ascii="Times New Roman" w:hAnsi="Times New Roman" w:cs="Times New Roman"/>
          <w:sz w:val="24"/>
          <w:szCs w:val="24"/>
        </w:rPr>
        <w:fldChar w:fldCharType="begin"/>
      </w:r>
      <w:r w:rsidRPr="00C8325D">
        <w:rPr>
          <w:rFonts w:ascii="Times New Roman" w:hAnsi="Times New Roman" w:cs="Times New Roman"/>
          <w:sz w:val="24"/>
          <w:szCs w:val="24"/>
        </w:rPr>
        <w:instrText xml:space="preserve"> ADDIN ZOTERO_ITEM CSL_CITATION {"citationID":"WBCRQrqp","properties":{"formattedCitation":"(Pan &amp; Zhang, 2014)","plainCitation":"(Pan &amp; Zhang, 2014)","noteIndex":0},"citationItems":[{"id":189,"uris":["http://zotero.org/users/local/HamLLIsA/items/DSPANAKF"],"itemData":{"id":189,"type":"paper-conference","abstract":"Knowledge hiding is a forefront topic in knowledge management field of management science. Knowledge hiding is ubiquitous among graduate students, which impedes knowledge sharing and transfer, influences knowledge learning and scientific researches. Systematical study on the complex motivations of graduate students' knowledge hiding contributes to find out how to solve or diminish knowledge hiding in educational context. Combining with questionnaire survey, statistical analysis, and indepth interviews, this paper finds that graduate students' knowledge hiding motivations are multidimensional, and consist of three aspects: Wuli-characteristics of knowledge, Shili-organizational regulation, environment, and Renli-knowledge seeker, hider, and interpersonal dynamics. Implications for practice are discussed. Index Terms - Graduate students, knowledge hiding, motivations, Wuli-Shili-Renli system approach","DOI":"10.2991/icemss-14.2014.34","event-place":"Shanghai, China","event-title":"2nd International Conference on Education, Management and Social Science (ICEMSS 2014)","publisher-place":"Shanghai, China","source":"Semantic Scholar","title":"A Study on Motivations of Graduate Students’ Knowledge Hiding Based on Wuli-Shili-Renli System Approach:","title-short":"A Study on Motivations of Graduate Students’ Knowledge Hiding Based on Wuli-Shili-Renli System Approach","author":[{"family":"Pan","given":"Wei"},{"family":"Zhang","given":"Qingpu"}],"issued":{"date-parts":[["2014"]]}}}],"schema":"https://github.com/citation-style-language/schema/raw/master/csl-citation.json"} </w:instrText>
      </w:r>
      <w:r w:rsidRPr="00C8325D">
        <w:rPr>
          <w:rFonts w:ascii="Times New Roman" w:hAnsi="Times New Roman" w:cs="Times New Roman"/>
          <w:sz w:val="24"/>
          <w:szCs w:val="24"/>
        </w:rPr>
        <w:fldChar w:fldCharType="separate"/>
      </w:r>
      <w:r w:rsidRPr="00C8325D">
        <w:rPr>
          <w:rFonts w:ascii="Times New Roman" w:hAnsi="Times New Roman" w:cs="Times New Roman"/>
          <w:sz w:val="24"/>
        </w:rPr>
        <w:t>(Pan &amp; Zhang, 2014)</w:t>
      </w:r>
      <w:r w:rsidRPr="00C8325D">
        <w:rPr>
          <w:rFonts w:ascii="Times New Roman" w:hAnsi="Times New Roman" w:cs="Times New Roman"/>
          <w:sz w:val="24"/>
          <w:szCs w:val="24"/>
        </w:rPr>
        <w:fldChar w:fldCharType="end"/>
      </w:r>
      <w:r w:rsidR="00712B06" w:rsidRPr="00C8325D">
        <w:rPr>
          <w:rFonts w:ascii="Times New Roman" w:hAnsi="Times New Roman" w:cs="Times New Roman"/>
          <w:sz w:val="24"/>
          <w:szCs w:val="24"/>
        </w:rPr>
        <w:t>.</w:t>
      </w:r>
    </w:p>
    <w:p w14:paraId="20807650" w14:textId="769D8A0D" w:rsidR="007E0955" w:rsidRPr="00C8325D" w:rsidRDefault="00E65337" w:rsidP="00C8325D">
      <w:pPr>
        <w:autoSpaceDE w:val="0"/>
        <w:autoSpaceDN w:val="0"/>
        <w:adjustRightInd w:val="0"/>
        <w:spacing w:after="0" w:line="240" w:lineRule="auto"/>
        <w:ind w:left="90"/>
        <w:jc w:val="both"/>
        <w:rPr>
          <w:rFonts w:ascii="Times New Roman" w:hAnsi="Times New Roman" w:cs="Times New Roman"/>
          <w:sz w:val="24"/>
          <w:szCs w:val="24"/>
        </w:rPr>
      </w:pPr>
      <w:r w:rsidRPr="00C8325D">
        <w:rPr>
          <w:rFonts w:ascii="Times New Roman" w:hAnsi="Times New Roman" w:cs="Times New Roman"/>
          <w:sz w:val="24"/>
          <w:szCs w:val="24"/>
        </w:rPr>
        <w:fldChar w:fldCharType="begin"/>
      </w:r>
      <w:r w:rsidRPr="00C8325D">
        <w:rPr>
          <w:rFonts w:ascii="Times New Roman" w:hAnsi="Times New Roman" w:cs="Times New Roman"/>
          <w:sz w:val="24"/>
          <w:szCs w:val="24"/>
        </w:rPr>
        <w:instrText xml:space="preserve"> ADDIN ZOTERO_ITEM CSL_CITATION {"citationID":"vWG5KeQi","properties":{"formattedCitation":"(Connelly et al., 2012)","plainCitation":"(Connelly et al., 2012)","noteIndex":0},"citationItems":[{"id":169,"uris":["http://zotero.org/users/local/HamLLIsA/items/Z8CEL7FU"],"itemData":{"id":169,"type":"article-journal","abstract":"Despite the efforts to enhance knowledge transfer in organizations, success has been elusive. It is becoming clear that in many instances employees are unwilling to share their knowledge even when organizational practices are designed to facilitate transfer. Consequently, this paper develops and investigates a novel construct, knowledge hiding. We establish that knowledge hiding exists, we distinguish knowledge hiding from related concepts (knowledge hoarding and knowledge sharing), and we develop a multidimensional measure of this construct. We also identify several predictors of knowledge hiding in organizations. The results of three studies, using different methods, suggest that knowledge hiding is comprised of three related factors: evasive hiding, rationalized hiding, and playing dumb. Each of these hiding behaviors is predicted by distrust, yet each also has a different set of interpersonal and organizational predictors. We draw implications for future research on knowledge management. (PsycINFO Database Record (c) 2016 APA, all rights reserved)","container-title":"Journal of Organizational Behavior","DOI":"10.1002/job.737","ISSN":"1099-1379","note":"publisher-place: US\npublisher: John Wiley &amp; Sons","page":"64-88","source":"APA PsycNet","title":"Knowledge hiding in organizations","volume":"33","author":[{"family":"Connelly","given":"Catherine E."},{"family":"Zweig","given":"David"},{"family":"Webster","given":"Jane"},{"family":"Trougakos","given":"John P."}],"issued":{"date-parts":[["2012"]]}}}],"schema":"https://github.com/citation-style-language/schema/raw/master/csl-citation.json"} </w:instrText>
      </w:r>
      <w:r w:rsidRPr="00C8325D">
        <w:rPr>
          <w:rFonts w:ascii="Times New Roman" w:hAnsi="Times New Roman" w:cs="Times New Roman"/>
          <w:sz w:val="24"/>
          <w:szCs w:val="24"/>
        </w:rPr>
        <w:fldChar w:fldCharType="separate"/>
      </w:r>
      <w:r w:rsidRPr="00C8325D">
        <w:rPr>
          <w:rFonts w:ascii="Times New Roman" w:hAnsi="Times New Roman" w:cs="Times New Roman"/>
          <w:sz w:val="24"/>
        </w:rPr>
        <w:t>Connelly et al., (2012)</w:t>
      </w:r>
      <w:r w:rsidRPr="00C8325D">
        <w:rPr>
          <w:rFonts w:ascii="Times New Roman" w:hAnsi="Times New Roman" w:cs="Times New Roman"/>
          <w:sz w:val="24"/>
          <w:szCs w:val="24"/>
        </w:rPr>
        <w:fldChar w:fldCharType="end"/>
      </w:r>
      <w:r w:rsidR="007E0955" w:rsidRPr="00C8325D">
        <w:rPr>
          <w:rFonts w:ascii="Times New Roman" w:hAnsi="Times New Roman" w:cs="Times New Roman"/>
          <w:sz w:val="24"/>
          <w:szCs w:val="24"/>
        </w:rPr>
        <w:t xml:space="preserve"> proposed that “knowledge hiding”, “knowledge hoarding” and “knowledge sharing” constructs are potentially related and knowledge hiding is a unique construct as a component of knowledge transfer phenomenon. They defined the knowledge hiding structure as “an intentional attempt by an individual to withhold or conceal knowledge that has been requested by another person”.  A similar concept called as knowledge hoarding is different from knowledge hiding in the sense that a person may be unable to share the knowledge by mistake or ignorance.</w:t>
      </w:r>
    </w:p>
    <w:p w14:paraId="693E2CBC" w14:textId="38BD259F" w:rsidR="00026A7C" w:rsidRPr="00C8325D" w:rsidRDefault="007E0955" w:rsidP="00C8325D">
      <w:pPr>
        <w:pStyle w:val="Heading2"/>
        <w:numPr>
          <w:ilvl w:val="1"/>
          <w:numId w:val="6"/>
        </w:numPr>
        <w:spacing w:after="240" w:line="240" w:lineRule="auto"/>
        <w:ind w:left="540"/>
        <w:jc w:val="both"/>
        <w:rPr>
          <w:rFonts w:cs="Times New Roman"/>
        </w:rPr>
      </w:pPr>
      <w:r w:rsidRPr="00C8325D">
        <w:rPr>
          <w:rFonts w:cs="Times New Roman"/>
        </w:rPr>
        <w:t>Knowledge hoarding and knowledge hiding</w:t>
      </w:r>
    </w:p>
    <w:p w14:paraId="2B846280" w14:textId="7E835C0A" w:rsidR="007E0955" w:rsidRPr="00C8325D" w:rsidRDefault="007E0955" w:rsidP="00C8325D">
      <w:pPr>
        <w:tabs>
          <w:tab w:val="left" w:pos="270"/>
        </w:tabs>
        <w:autoSpaceDE w:val="0"/>
        <w:autoSpaceDN w:val="0"/>
        <w:adjustRightInd w:val="0"/>
        <w:spacing w:after="0" w:line="240" w:lineRule="auto"/>
        <w:ind w:left="90"/>
        <w:contextualSpacing/>
        <w:jc w:val="both"/>
        <w:rPr>
          <w:rFonts w:ascii="Times New Roman" w:hAnsi="Times New Roman" w:cs="Times New Roman"/>
          <w:sz w:val="24"/>
          <w:szCs w:val="24"/>
        </w:rPr>
      </w:pPr>
      <w:r w:rsidRPr="00C8325D">
        <w:rPr>
          <w:rFonts w:ascii="Times New Roman" w:hAnsi="Times New Roman" w:cs="Times New Roman"/>
          <w:sz w:val="24"/>
          <w:szCs w:val="24"/>
        </w:rPr>
        <w:t>Knowledge hoarding represents the act of accumulating knowledge that may or may not be shared at a later date</w:t>
      </w:r>
      <w:r w:rsidR="00D50C0F" w:rsidRPr="00C8325D">
        <w:rPr>
          <w:rFonts w:ascii="Times New Roman" w:hAnsi="Times New Roman" w:cs="Times New Roman"/>
          <w:sz w:val="24"/>
          <w:szCs w:val="24"/>
        </w:rPr>
        <w:t xml:space="preserve"> </w:t>
      </w:r>
      <w:r w:rsidR="00D50C0F" w:rsidRPr="00C8325D">
        <w:rPr>
          <w:rFonts w:ascii="Times New Roman" w:hAnsi="Times New Roman" w:cs="Times New Roman"/>
          <w:sz w:val="24"/>
          <w:szCs w:val="24"/>
        </w:rPr>
        <w:fldChar w:fldCharType="begin"/>
      </w:r>
      <w:r w:rsidR="00D50C0F" w:rsidRPr="00C8325D">
        <w:rPr>
          <w:rFonts w:ascii="Times New Roman" w:hAnsi="Times New Roman" w:cs="Times New Roman"/>
          <w:sz w:val="24"/>
          <w:szCs w:val="24"/>
        </w:rPr>
        <w:instrText xml:space="preserve"> ADDIN ZOTERO_ITEM CSL_CITATION {"citationID":"h7Yz7UQJ","properties":{"formattedCitation":"(Hislop, 2003)","plainCitation":"(Hislop, 2003)","noteIndex":0},"citationItems":[{"id":200,"uris":["http://zotero.org/users/local/HamLLIsA/items/HHF3RIWX"],"itemData":{"id":200,"type":"article-journal","abstract":"This paper contributes to the development of the knowledge management and human resource management literatures through developing the linkages between them. Increasingly it is being acknowledged that the success of knowledge management initiatives is fundamentally predicated on having workers who are prepared to share their knowledge. It is suggested that HRM concepts and frameworks could be utilized to improve our understanding of what shapes the willingness (or reluctance) of workers to share their knowledge. Specifically the paper considers how the motivation of workers to share their knowledge may be shaped by their level of organizational commitment. Guest and Conway’s model of the psychological contract is modified to link commitment with knowledge‐sharing attitudes and behaviours. Finally, it is suggested that, if commitment is linked to knowledge‐sharing attitudes, then the apparently low commitment levels reported by a number of surveys may mean this represents a key problem for knowledge management initiatives.","container-title":"Employee Relations","DOI":"10.1108/01425450310456479","ISSN":"0142-5455","issue":"2","note":"publisher: MCB UP Ltd","page":"182-202","source":"Emerald Insight","title":"Linking human resource management and knowledge management via commitment: A review and research agenda","title-short":"Linking human resource management and knowledge management via commitment","volume":"25","author":[{"family":"Hislop","given":"Donald"}],"issued":{"date-parts":[["2003",1,1]]}}}],"schema":"https://github.com/citation-style-language/schema/raw/master/csl-citation.json"} </w:instrText>
      </w:r>
      <w:r w:rsidR="00D50C0F" w:rsidRPr="00C8325D">
        <w:rPr>
          <w:rFonts w:ascii="Times New Roman" w:hAnsi="Times New Roman" w:cs="Times New Roman"/>
          <w:sz w:val="24"/>
          <w:szCs w:val="24"/>
        </w:rPr>
        <w:fldChar w:fldCharType="separate"/>
      </w:r>
      <w:r w:rsidR="00D50C0F" w:rsidRPr="00C8325D">
        <w:rPr>
          <w:rFonts w:ascii="Times New Roman" w:hAnsi="Times New Roman" w:cs="Times New Roman"/>
          <w:sz w:val="24"/>
        </w:rPr>
        <w:t>(Hislop, 2003)</w:t>
      </w:r>
      <w:r w:rsidR="00D50C0F" w:rsidRPr="00C8325D">
        <w:rPr>
          <w:rFonts w:ascii="Times New Roman" w:hAnsi="Times New Roman" w:cs="Times New Roman"/>
          <w:sz w:val="24"/>
          <w:szCs w:val="24"/>
        </w:rPr>
        <w:fldChar w:fldCharType="end"/>
      </w:r>
      <w:r w:rsidRPr="00C8325D">
        <w:rPr>
          <w:rFonts w:ascii="Times New Roman" w:hAnsi="Times New Roman" w:cs="Times New Roman"/>
          <w:sz w:val="24"/>
          <w:szCs w:val="24"/>
        </w:rPr>
        <w:t xml:space="preserve">.Both knowledge hiding and hoarding can be characterized as a repertoire of possible behaviors that can be classified as withholding knowledge. However, in contrast to knowledge hiding, which represents an intentional concealment of </w:t>
      </w:r>
      <w:r w:rsidRPr="00C8325D">
        <w:rPr>
          <w:rFonts w:ascii="Times New Roman" w:hAnsi="Times New Roman" w:cs="Times New Roman"/>
          <w:sz w:val="24"/>
          <w:szCs w:val="24"/>
        </w:rPr>
        <w:lastRenderedPageBreak/>
        <w:t>knowledge requested by another, knowledge hoarding captures the accumulation of knowledge that has not necessarily been requested by another individual</w:t>
      </w:r>
      <w:r w:rsidR="00D50C0F" w:rsidRPr="00C8325D">
        <w:rPr>
          <w:rFonts w:ascii="Times New Roman" w:hAnsi="Times New Roman" w:cs="Times New Roman"/>
          <w:sz w:val="24"/>
          <w:szCs w:val="24"/>
        </w:rPr>
        <w:fldChar w:fldCharType="begin"/>
      </w:r>
      <w:r w:rsidR="00D50C0F" w:rsidRPr="00C8325D">
        <w:rPr>
          <w:rFonts w:ascii="Times New Roman" w:hAnsi="Times New Roman" w:cs="Times New Roman"/>
          <w:sz w:val="24"/>
          <w:szCs w:val="24"/>
        </w:rPr>
        <w:instrText xml:space="preserve"> ADDIN ZOTERO_ITEM CSL_CITATION {"citationID":"sNInGybg","properties":{"formattedCitation":"(Webster et al., 2008)","plainCitation":"(Webster et al., 2008)","noteIndex":0},"citationItems":[{"id":173,"uris":["http://zotero.org/users/local/HamLLIsA/items/NN6EP5QT"],"itemData":{"id":173,"type":"article-journal","abstract":"This chapter discusses why employees keep their knowledge to themselves. Despite managers’ best efforts, many employees tend to hoard knowledge or are reluctant to share their expertise with coworkers or managers. Although many firms have introduced specialized initiatives to encourage a broader dissemination of ideas and knowledge among organizational members, these initiatives often fail. This chapter provides reasons as to why this is so. Instead of focusing on why individuals might share their knowledge, however, we explain why individuals keep their knowledge to themselves. Multiple perspectives are offered, including social exchange, norms of secrecy, and territorial behaviors.","container-title":"Research in Personnel and Human Resources Management","DOI":"10.1016/S0742-7301(08)27001-5","ISSN":"978-1-84855-004-9","journalAbbreviation":"Research in Personnel and Human Resources Management","page":"1-37","source":"ResearchGate","title":"Beyond knowledge sharing: Withholding knowledge at work","title-short":"Beyond knowledge sharing","volume":"27","author":[{"family":"Webster","given":"Jane"},{"family":"Brown","given":"Graham"},{"family":"Zweig","given":"David"},{"family":"Connelly","given":"Catherine"},{"family":"Brodt","given":"Susan"},{"family":"Sitkin","given":"Sim"}],"issued":{"date-parts":[["2008",7,25]]}}}],"schema":"https://github.com/citation-style-language/schema/raw/master/csl-citation.json"} </w:instrText>
      </w:r>
      <w:r w:rsidR="00D50C0F" w:rsidRPr="00C8325D">
        <w:rPr>
          <w:rFonts w:ascii="Times New Roman" w:hAnsi="Times New Roman" w:cs="Times New Roman"/>
          <w:sz w:val="24"/>
          <w:szCs w:val="24"/>
        </w:rPr>
        <w:fldChar w:fldCharType="separate"/>
      </w:r>
      <w:r w:rsidR="00D50C0F" w:rsidRPr="00C8325D">
        <w:rPr>
          <w:rFonts w:ascii="Times New Roman" w:hAnsi="Times New Roman" w:cs="Times New Roman"/>
          <w:sz w:val="24"/>
        </w:rPr>
        <w:t>(Webster et al., 2008)</w:t>
      </w:r>
      <w:r w:rsidR="00D50C0F" w:rsidRPr="00C8325D">
        <w:rPr>
          <w:rFonts w:ascii="Times New Roman" w:hAnsi="Times New Roman" w:cs="Times New Roman"/>
          <w:sz w:val="24"/>
          <w:szCs w:val="24"/>
        </w:rPr>
        <w:fldChar w:fldCharType="end"/>
      </w:r>
      <w:r w:rsidRPr="00C8325D">
        <w:rPr>
          <w:rFonts w:ascii="Times New Roman" w:hAnsi="Times New Roman" w:cs="Times New Roman"/>
          <w:sz w:val="24"/>
          <w:szCs w:val="24"/>
        </w:rPr>
        <w:t>. Theoretically, knowledge hiding and Knowledge hoarding differ on three main aspects: intentionality, request, and scope. Empirically, they are found to be weakly correlated and to demonstrate discriminant validity among their indicators</w:t>
      </w:r>
      <w:r w:rsidR="00D50C0F" w:rsidRPr="00C8325D">
        <w:rPr>
          <w:rFonts w:ascii="Times New Roman" w:hAnsi="Times New Roman" w:cs="Times New Roman"/>
          <w:sz w:val="24"/>
          <w:szCs w:val="24"/>
        </w:rPr>
        <w:t xml:space="preserve"> </w:t>
      </w:r>
      <w:r w:rsidR="00D50C0F" w:rsidRPr="00C8325D">
        <w:rPr>
          <w:rFonts w:ascii="Times New Roman" w:hAnsi="Times New Roman" w:cs="Times New Roman"/>
          <w:sz w:val="24"/>
          <w:szCs w:val="24"/>
        </w:rPr>
        <w:fldChar w:fldCharType="begin"/>
      </w:r>
      <w:r w:rsidR="00D50C0F" w:rsidRPr="00C8325D">
        <w:rPr>
          <w:rFonts w:ascii="Times New Roman" w:hAnsi="Times New Roman" w:cs="Times New Roman"/>
          <w:sz w:val="24"/>
          <w:szCs w:val="24"/>
        </w:rPr>
        <w:instrText xml:space="preserve"> ADDIN ZOTERO_ITEM CSL_CITATION {"citationID":"WNXrjvVM","properties":{"formattedCitation":"(Holten et al., 2016)","plainCitation":"(Holten et al., 2016)","noteIndex":0},"citationItems":[{"id":202,"uris":["http://zotero.org/users/local/HamLLIsA/items/X9HQ5W24"],"itemData":{"id":202,"type":"article-journal","abstract":"Purpose The purpose of this paper is to investigate whether and how knowledge hoarding, functions as antecedent and consequent of work related negative acts, as a measure of bullying. The authors investigate the relation as mediated by trust and justice. Design/methodology/approach Data stem from a longitudinal study in which questionnaire responses were collected twice from 1,650 employees in 52 workplaces. Structural equation modelling was used to analyse the two models. Design-based corrections were made to accommodate the multi-level structure of data. Findings The analyses showed that knowledge hoarding was both an antecedent and a consequent of negative acts. First, over time, knowledge hoarding was indirectly related to negative acts mediated by trust and justice. Second, negative acts were both directly and indirectly related to knowledge hoarding over time. The study thus points to the ex</w:instrText>
      </w:r>
      <w:r w:rsidR="00D50C0F" w:rsidRPr="00C8325D">
        <w:rPr>
          <w:rFonts w:ascii="Times New Roman" w:hAnsi="Times New Roman" w:cs="Times New Roman"/>
          <w:sz w:val="24"/>
          <w:szCs w:val="24"/>
          <w:lang w:val="de-DE"/>
        </w:rPr>
        <w:instrText xml:space="preserve">istence of a vicious circle of negative acts, psychological states of trust and justice, and knowledge hoarding behaviours, which presumably will affect both individual and organizational outcomes negatively. Research limitations/implications The use of already collected, self-report data, single-item measures, and the two-year time lag could pose potential limitations to the study. Practical implications Preventive and repair actions could potentially impact both negative acts and knowledge hoarding by focusing on increasing the social exchange quality at work unit level. Originality/value This paper combines two strands of research, that of bullying at work and that of knowledge management, within which research on knowledge hoarding has been an under-researched area.","container-title":"Journal of Knowledge Management","DOI":"10.1108/JKM-06-2015-0222","ISSN":"1367-3270","issue":"2","note":"publisher: Emerald Group Publishing Limited","page":"215-229","source":"Emerald Insight","title":"Knowledge hoarding: antecedent or consequent of negative acts? The mediating role of trust and justice","title-short":"Knowledge hoarding","volume":"20","author":[{"family":"Holten","given":"Ann-Louise"},{"family":"Robert Hancock","given":"Gregory"},{"family":"Persson","given":"Roger"},{"family":"Marie Hansen","given":"Åse"},{"family":"Høgh","given":"Annie"}],"issued":{"date-parts":[["2016",1,1]]}}}],"schema":"https://github.com/citation-style-language/schema/raw/master/csl-citation.json"} </w:instrText>
      </w:r>
      <w:r w:rsidR="00D50C0F" w:rsidRPr="00C8325D">
        <w:rPr>
          <w:rFonts w:ascii="Times New Roman" w:hAnsi="Times New Roman" w:cs="Times New Roman"/>
          <w:sz w:val="24"/>
          <w:szCs w:val="24"/>
        </w:rPr>
        <w:fldChar w:fldCharType="separate"/>
      </w:r>
      <w:r w:rsidR="00D50C0F" w:rsidRPr="00C8325D">
        <w:rPr>
          <w:rFonts w:ascii="Times New Roman" w:hAnsi="Times New Roman" w:cs="Times New Roman"/>
          <w:sz w:val="24"/>
          <w:lang w:val="de-DE"/>
        </w:rPr>
        <w:t>(Holten et al., 2016)</w:t>
      </w:r>
      <w:r w:rsidR="00D50C0F" w:rsidRPr="00C8325D">
        <w:rPr>
          <w:rFonts w:ascii="Times New Roman" w:hAnsi="Times New Roman" w:cs="Times New Roman"/>
          <w:sz w:val="24"/>
          <w:szCs w:val="24"/>
        </w:rPr>
        <w:fldChar w:fldCharType="end"/>
      </w:r>
      <w:r w:rsidRPr="00C8325D">
        <w:rPr>
          <w:rFonts w:ascii="Times New Roman" w:hAnsi="Times New Roman" w:cs="Times New Roman"/>
          <w:sz w:val="24"/>
          <w:szCs w:val="24"/>
          <w:lang w:val="de-DE"/>
        </w:rPr>
        <w:t>.</w:t>
      </w:r>
      <w:r w:rsidR="00F73C0D" w:rsidRPr="00C8325D">
        <w:rPr>
          <w:rFonts w:ascii="Times New Roman" w:hAnsi="Times New Roman" w:cs="Times New Roman"/>
          <w:sz w:val="24"/>
          <w:szCs w:val="24"/>
        </w:rPr>
        <w:fldChar w:fldCharType="begin"/>
      </w:r>
      <w:r w:rsidR="00F73C0D" w:rsidRPr="00C8325D">
        <w:rPr>
          <w:rFonts w:ascii="Times New Roman" w:hAnsi="Times New Roman" w:cs="Times New Roman"/>
          <w:sz w:val="24"/>
          <w:szCs w:val="24"/>
          <w:lang w:val="de-DE"/>
        </w:rPr>
        <w:instrText xml:space="preserve"> ADDIN ZOTERO_ITEM CSL_CITATION {"citationID":"1jDrOsXS","properties":{"formattedCitation":"(Evans et al., 2015)","plainCitation":"(Evans et al., 2015)","noteIndex":0},"citationItems":[{"id":204,"uris":["http://zotero.org/users/local/HamLLIsA/items/ABJEXUQV"],"itemData":{"id":204,"type":"article-journal","abstract":"This paper investigates knowledge hoarding, defined as an individual's deliberate and strategic concealment of information, and perceived hoarding, defined as coworkers' beliefs that an individual is engaged in hoarding. We hypothesize that knowledge hoarding increases an individual's job performance by enhancing bargaining power and influence, whereas perceived hoarding decreases the individual's job performance because coworkers withdraw social support. We further suggest that knowledge hoarding and perceived hoarding are both detrimental to unit performance because they hurt work-related interactions and impair the unit's ability to respond quickly to problems. Using a sample of 297 individuals embedded in 41 units in the U.S. Forest Service, we find that the positive effect of hoarding on individual performance is mediated by bargaining power, whereas the negative effect of perceived hoarding on individual performance is mediated by social support. In addition, individual hoarding and perceived hoarding both diminish unit performance. Collectively, our results reveal the mixed fortunes that befall individuals and their organizations as a result of knowledge hoarding and suspected hoarding activity.","container-title":"Organization Science","ISSN":"1047-7039","issue":"2","note":"publisher: INFORMS","page":"494-510","source":"JSTOR","title":"Withholding the Ace: The Individual- and Unit-Level Performance Effects of Self-Reported and Perceived Knowledge Hoarding","title-short":"Withholding the Ace","volume":"26","author":[{"family":"Evans","given":"Joel M."},{"family":"Hendron","given":"Michael G."},{"family":"Oldroyd","given":"James B."}],"issued":{"date-parts":[["2015"]]}}}],"schema":"https://github.com/citation-style-language/schema/raw/master/csl-citation.json"} </w:instrText>
      </w:r>
      <w:r w:rsidR="00F73C0D" w:rsidRPr="00C8325D">
        <w:rPr>
          <w:rFonts w:ascii="Times New Roman" w:hAnsi="Times New Roman" w:cs="Times New Roman"/>
          <w:sz w:val="24"/>
          <w:szCs w:val="24"/>
        </w:rPr>
        <w:fldChar w:fldCharType="separate"/>
      </w:r>
      <w:r w:rsidR="00F73C0D" w:rsidRPr="00C8325D">
        <w:rPr>
          <w:rFonts w:ascii="Times New Roman" w:hAnsi="Times New Roman" w:cs="Times New Roman"/>
          <w:sz w:val="24"/>
          <w:lang w:val="de-DE"/>
        </w:rPr>
        <w:t>Evans et al., (2015)</w:t>
      </w:r>
      <w:r w:rsidR="00F73C0D" w:rsidRPr="00C8325D">
        <w:rPr>
          <w:rFonts w:ascii="Times New Roman" w:hAnsi="Times New Roman" w:cs="Times New Roman"/>
          <w:sz w:val="24"/>
          <w:szCs w:val="24"/>
        </w:rPr>
        <w:fldChar w:fldCharType="end"/>
      </w:r>
      <w:r w:rsidRPr="00C8325D">
        <w:rPr>
          <w:rFonts w:ascii="Times New Roman" w:hAnsi="Times New Roman" w:cs="Times New Roman"/>
          <w:sz w:val="24"/>
          <w:szCs w:val="24"/>
          <w:lang w:val="de-DE"/>
        </w:rPr>
        <w:t xml:space="preserve"> noted that “Knowledge hoarding is particularly important, as it also captures elements of knowledge that are not necessarily explicit and understood by others. </w:t>
      </w:r>
      <w:r w:rsidRPr="00C8325D">
        <w:rPr>
          <w:rFonts w:ascii="Times New Roman" w:hAnsi="Times New Roman" w:cs="Times New Roman"/>
          <w:sz w:val="24"/>
          <w:szCs w:val="24"/>
        </w:rPr>
        <w:t>This type of knowledge may be impossible to request, yet essential for an organization to succeed.</w:t>
      </w:r>
    </w:p>
    <w:p w14:paraId="2137828A" w14:textId="54591C6F" w:rsidR="00026A7C" w:rsidRPr="00C8325D" w:rsidRDefault="007E0955" w:rsidP="00C8325D">
      <w:pPr>
        <w:pStyle w:val="Heading2"/>
        <w:numPr>
          <w:ilvl w:val="1"/>
          <w:numId w:val="6"/>
        </w:numPr>
        <w:spacing w:after="240" w:line="240" w:lineRule="auto"/>
        <w:ind w:left="450"/>
        <w:jc w:val="both"/>
        <w:rPr>
          <w:rFonts w:cs="Times New Roman"/>
        </w:rPr>
      </w:pPr>
      <w:r w:rsidRPr="00C8325D">
        <w:rPr>
          <w:rFonts w:cs="Times New Roman"/>
        </w:rPr>
        <w:t xml:space="preserve">Knowledge hiding and knowledge sharing </w:t>
      </w:r>
    </w:p>
    <w:p w14:paraId="1995A473" w14:textId="3DCC5B7E" w:rsidR="007E0955" w:rsidRPr="00C8325D" w:rsidRDefault="007E0955" w:rsidP="00C8325D">
      <w:pPr>
        <w:autoSpaceDE w:val="0"/>
        <w:autoSpaceDN w:val="0"/>
        <w:adjustRightInd w:val="0"/>
        <w:spacing w:after="0" w:line="240" w:lineRule="auto"/>
        <w:contextualSpacing/>
        <w:jc w:val="both"/>
        <w:rPr>
          <w:rFonts w:ascii="Times New Roman" w:hAnsi="Times New Roman" w:cs="Times New Roman"/>
          <w:sz w:val="24"/>
          <w:szCs w:val="24"/>
        </w:rPr>
      </w:pPr>
      <w:r w:rsidRPr="00C8325D">
        <w:rPr>
          <w:rFonts w:ascii="Times New Roman" w:hAnsi="Times New Roman" w:cs="Times New Roman"/>
          <w:sz w:val="24"/>
          <w:szCs w:val="24"/>
        </w:rPr>
        <w:t xml:space="preserve">Knowledge sharing, as a way to create, sustain, and transfer knowledge, has been found to affect individual </w:t>
      </w:r>
      <w:r w:rsidR="00F73C0D" w:rsidRPr="00C8325D">
        <w:rPr>
          <w:rFonts w:ascii="Times New Roman" w:hAnsi="Times New Roman" w:cs="Times New Roman"/>
          <w:sz w:val="24"/>
          <w:szCs w:val="24"/>
        </w:rPr>
        <w:fldChar w:fldCharType="begin"/>
      </w:r>
      <w:r w:rsidR="00F73C0D" w:rsidRPr="00C8325D">
        <w:rPr>
          <w:rFonts w:ascii="Times New Roman" w:hAnsi="Times New Roman" w:cs="Times New Roman"/>
          <w:sz w:val="24"/>
          <w:szCs w:val="24"/>
        </w:rPr>
        <w:instrText xml:space="preserve"> ADDIN ZOTERO_ITEM CSL_CITATION {"citationID":"MXkhvFHd","properties":{"formattedCitation":"(Quigley et al., 2007)","plainCitation":"(Quigley et al., 2007)","noteIndex":0},"citationItems":[{"id":205,"uris":["http://zotero.org/users/local/HamLLIsA/items/HR5UP3NJ"],"itemData":{"id":205,"type":"article-journal","abstract":"This study draws on three different, yet complementary, theories of motivation, which we combine in an interactive manner, to explain the mechanisms that underlie the exchange between knowledge providers and recipients and ultimately impact performance. More specifically, we use incentive, goal-setting-social cognitive, and social motivation theories to examine knowledge sharing within dyads and its influence on individual performance. One hundred and twenty participants functioning as interdependent manager dyads completed a strategic decision-making simulation. Hierarchical regression and random coefficient modeling techniques were used to test hypothesized relationships. Results demonstrated that the effect of group-oriented incentive systems on the knowledge provider was enhanced when more positive norms for knowledge sharing existed among dyad members. The recipient's self-efficacy had a stronger relationship with performance goals when the recipient trusted the provider. Finally, self-set goals and knowledge sharing had both direct and interactive effects on individual performance. We argue that these findings constitute a useful advance in middle-range motivation (Landy and Becker 1987, Pinder 1984) theory pertaining to knowledge sharing and utilization.","container-title":"Organization Science","ISSN":"1047-7039","issue":"1","note":"publisher: INFORMS","page":"71-88","source":"JSTOR","title":"A Multilevel Investigation of the Motivational Mechanisms Underlying Knowledge Sharing and Performance","volume":"18","author":[{"family":"Quigley","given":"Narda R."},{"family":"Tesluk","given":"Paul E."},{"family":"Locke","given":"Edwin A."},{"family":"Bartol","given":"Kathryn M."}],"issued":{"date-parts":[["2007"]]}}}],"schema":"https://github.com/citation-style-language/schema/raw/master/csl-citation.json"} </w:instrText>
      </w:r>
      <w:r w:rsidR="00F73C0D" w:rsidRPr="00C8325D">
        <w:rPr>
          <w:rFonts w:ascii="Times New Roman" w:hAnsi="Times New Roman" w:cs="Times New Roman"/>
          <w:sz w:val="24"/>
          <w:szCs w:val="24"/>
        </w:rPr>
        <w:fldChar w:fldCharType="separate"/>
      </w:r>
      <w:r w:rsidR="00F73C0D" w:rsidRPr="00C8325D">
        <w:rPr>
          <w:rFonts w:ascii="Times New Roman" w:hAnsi="Times New Roman" w:cs="Times New Roman"/>
          <w:sz w:val="24"/>
        </w:rPr>
        <w:t>(Quigley et al., 2007)</w:t>
      </w:r>
      <w:r w:rsidR="00F73C0D" w:rsidRPr="00C8325D">
        <w:rPr>
          <w:rFonts w:ascii="Times New Roman" w:hAnsi="Times New Roman" w:cs="Times New Roman"/>
          <w:sz w:val="24"/>
          <w:szCs w:val="24"/>
        </w:rPr>
        <w:fldChar w:fldCharType="end"/>
      </w:r>
      <w:r w:rsidR="00F73C0D" w:rsidRPr="00C8325D">
        <w:rPr>
          <w:rFonts w:ascii="Times New Roman" w:hAnsi="Times New Roman" w:cs="Times New Roman"/>
          <w:sz w:val="24"/>
          <w:szCs w:val="24"/>
        </w:rPr>
        <w:t xml:space="preserve">. </w:t>
      </w:r>
      <w:r w:rsidR="0091418B" w:rsidRPr="00C8325D">
        <w:rPr>
          <w:rFonts w:ascii="Times New Roman" w:hAnsi="Times New Roman" w:cs="Times New Roman"/>
          <w:sz w:val="24"/>
          <w:szCs w:val="24"/>
        </w:rPr>
        <w:fldChar w:fldCharType="begin"/>
      </w:r>
      <w:r w:rsidR="0091418B" w:rsidRPr="00C8325D">
        <w:rPr>
          <w:rFonts w:ascii="Times New Roman" w:hAnsi="Times New Roman" w:cs="Times New Roman"/>
          <w:sz w:val="24"/>
          <w:szCs w:val="24"/>
        </w:rPr>
        <w:instrText xml:space="preserve"> ADDIN ZOTERO_ITEM CSL_CITATION {"citationID":"BqLYCLus","properties":{"formattedCitation":"(Szulanski, 2000)","plainCitation":"(Szulanski, 2000)","noteIndex":0},"citationItems":[{"id":206,"uris":["http://zotero.org/users/local/HamLLIsA/items/ZUWGG3NI"],"itemData":{"id":206,"type":"article-journal","abstract":"Even though intrafirm transfers of knowledge are often laborious, time consuming, and difficult, current conceptions treat them as essentially costless and instantaneous. When acknowledged, difficulty is an anomaly in the way transfers are modeled rather than a characteristic feature of the transfer itself. One first step toward incorporating difficulty in the analysis of knowledge transfer is to recognize that a transfer is not an act, as typically modeled, but a process. This article offers a process model of knowledge transfer. The model identifies stages of transfer and factors that are expected to correlate with difficulty at different stages of the transfer. The general expectation is that factors that affect the opportunity to transfer are more likely to predict difficulty during the initiation phase, whereas factors that affect the execution of the transfer are more likely to predict difficulty during subsequent implementation phases. Measures of stickiness are developed for each stage of the transfer to explore the predictive power of different factors at different stages of the process. A cross-sectional analysis of primary data collected through a two-step survey of 122 transfers of organizational practices within eight firms illustrates the applicability of the model and suggests several issues for further research.","container-title":"Organizational Behavior and Human Decision Processes","DOI":"10.1006/obhd.2000.2884","ISSN":"0749-5978","issue":"1","journalAbbreviation":"Organizational Behavior and Human Decision Processes","language":"en","page":"9-27","source":"ScienceDirect","title":"The Process of Knowledge Transfer: A Diachronic Analysis of Stickiness","title-short":"The Process of Knowledge Transfer","volume":"82","author":[{"family":"Szulanski","given":"Gabriel"}],"issued":{"date-parts":[["2000",5,1]]}}}],"schema":"https://github.com/citation-style-language/schema/raw/master/csl-citation.json"} </w:instrText>
      </w:r>
      <w:r w:rsidR="0091418B" w:rsidRPr="00C8325D">
        <w:rPr>
          <w:rFonts w:ascii="Times New Roman" w:hAnsi="Times New Roman" w:cs="Times New Roman"/>
          <w:sz w:val="24"/>
          <w:szCs w:val="24"/>
        </w:rPr>
        <w:fldChar w:fldCharType="separate"/>
      </w:r>
      <w:r w:rsidR="0091418B" w:rsidRPr="00C8325D">
        <w:rPr>
          <w:rFonts w:ascii="Times New Roman" w:hAnsi="Times New Roman" w:cs="Times New Roman"/>
          <w:sz w:val="24"/>
        </w:rPr>
        <w:t>Szulanski, (2000)</w:t>
      </w:r>
      <w:r w:rsidR="0091418B" w:rsidRPr="00C8325D">
        <w:rPr>
          <w:rFonts w:ascii="Times New Roman" w:hAnsi="Times New Roman" w:cs="Times New Roman"/>
          <w:sz w:val="24"/>
          <w:szCs w:val="24"/>
        </w:rPr>
        <w:fldChar w:fldCharType="end"/>
      </w:r>
      <w:r w:rsidRPr="00C8325D">
        <w:rPr>
          <w:rFonts w:ascii="Times New Roman" w:hAnsi="Times New Roman" w:cs="Times New Roman"/>
          <w:sz w:val="24"/>
          <w:szCs w:val="24"/>
        </w:rPr>
        <w:t>described that knowledge transfer is defined as a “dyadic exchange of organi</w:t>
      </w:r>
      <w:r w:rsidRPr="00C8325D">
        <w:rPr>
          <w:rFonts w:ascii="Times New Roman" w:hAnsi="Times New Roman" w:cs="Times New Roman"/>
          <w:sz w:val="24"/>
          <w:szCs w:val="24"/>
        </w:rPr>
        <w:softHyphen/>
        <w:t>zational knowledge between a source and a recipi</w:t>
      </w:r>
      <w:r w:rsidRPr="00C8325D">
        <w:rPr>
          <w:rFonts w:ascii="Times New Roman" w:hAnsi="Times New Roman" w:cs="Times New Roman"/>
          <w:sz w:val="24"/>
          <w:szCs w:val="24"/>
        </w:rPr>
        <w:softHyphen/>
        <w:t>ent unit in which the identity of a recipient matters. Knowledge Sharing is not considered the opposite of hiding or hoarding academicians</w:t>
      </w:r>
      <w:r w:rsidR="0091418B" w:rsidRPr="00C8325D">
        <w:rPr>
          <w:rFonts w:ascii="Times New Roman" w:hAnsi="Times New Roman" w:cs="Times New Roman"/>
          <w:sz w:val="24"/>
          <w:szCs w:val="24"/>
        </w:rPr>
        <w:fldChar w:fldCharType="begin"/>
      </w:r>
      <w:r w:rsidR="0091418B" w:rsidRPr="00C8325D">
        <w:rPr>
          <w:rFonts w:ascii="Times New Roman" w:hAnsi="Times New Roman" w:cs="Times New Roman"/>
          <w:sz w:val="24"/>
          <w:szCs w:val="24"/>
        </w:rPr>
        <w:instrText xml:space="preserve"> ADDIN ZOTERO_ITEM CSL_CITATION {"citationID":"2DlO58sC","properties":{"formattedCitation":"(Connelly et al., 2012)","plainCitation":"(Connelly et al., 2012)","noteIndex":0},"citationItems":[{"id":169,"uris":["http://zotero.org/users/local/HamLLIsA/items/Z8CEL7FU"],"itemData":{"id":169,"type":"article-journal","abstract":"Despite the efforts to enhance knowledge transfer in organizations, success has been elusive. It is becoming clear that in many instances employees are unwilling to share their knowledge even when organizational practices are designed to facilitate transfer. Consequently, this paper develops and investigates a novel construct, knowledge hiding. We establish that knowledge hiding exists, we distinguish knowledge hiding from related concepts (knowledge hoarding and knowledge sharing), and we develop a multidimensional measure of this construct. We also identify several predictors of knowledge hiding in organizations. The results of three studies, using different methods, suggest that knowledge hiding is comprised of three related factors: evasive hiding, rationalized hiding, and playing dumb. Each of these hiding behaviors is predicted by distrust, yet each also has a different set of interpersonal and organizational predictors. We draw implications for future research on knowledge management. (PsycINFO Database Record (c) 2016 APA, all rights reserved)","container-title":"Journal of Organizational Behavior","DOI":"10.1002/job.737","ISSN":"1099-1379","note":"publisher-place: US\npublisher: John Wiley &amp; Sons","page":"64-88","source":"APA PsycNet","title":"Knowledge hiding in organizations","volume":"33","author":[{"family":"Connelly","given":"Catherine E."},{"family":"Zweig","given":"David"},{"family":"Webster","given":"Jane"},{"family":"Trougakos","given":"John P."}],"issued":{"date-parts":[["2012"]]}}}],"schema":"https://github.com/citation-style-language/schema/raw/master/csl-citation.json"} </w:instrText>
      </w:r>
      <w:r w:rsidR="0091418B" w:rsidRPr="00C8325D">
        <w:rPr>
          <w:rFonts w:ascii="Times New Roman" w:hAnsi="Times New Roman" w:cs="Times New Roman"/>
          <w:sz w:val="24"/>
          <w:szCs w:val="24"/>
        </w:rPr>
        <w:fldChar w:fldCharType="separate"/>
      </w:r>
      <w:r w:rsidR="0091418B" w:rsidRPr="00C8325D">
        <w:rPr>
          <w:rFonts w:ascii="Times New Roman" w:hAnsi="Times New Roman" w:cs="Times New Roman"/>
          <w:sz w:val="24"/>
        </w:rPr>
        <w:t>(Connelly et al., 2012)</w:t>
      </w:r>
      <w:r w:rsidR="0091418B" w:rsidRPr="00C8325D">
        <w:rPr>
          <w:rFonts w:ascii="Times New Roman" w:hAnsi="Times New Roman" w:cs="Times New Roman"/>
          <w:sz w:val="24"/>
          <w:szCs w:val="24"/>
        </w:rPr>
        <w:fldChar w:fldCharType="end"/>
      </w:r>
      <w:r w:rsidRPr="00C8325D">
        <w:rPr>
          <w:rFonts w:ascii="Times New Roman" w:hAnsi="Times New Roman" w:cs="Times New Roman"/>
          <w:sz w:val="24"/>
          <w:szCs w:val="24"/>
        </w:rPr>
        <w:t xml:space="preserve">. </w:t>
      </w:r>
      <w:r w:rsidR="0091418B" w:rsidRPr="00C8325D">
        <w:rPr>
          <w:rFonts w:ascii="Times New Roman" w:hAnsi="Times New Roman" w:cs="Times New Roman"/>
          <w:sz w:val="24"/>
          <w:szCs w:val="24"/>
        </w:rPr>
        <w:fldChar w:fldCharType="begin"/>
      </w:r>
      <w:r w:rsidR="0091418B" w:rsidRPr="00C8325D">
        <w:rPr>
          <w:rFonts w:ascii="Times New Roman" w:hAnsi="Times New Roman" w:cs="Times New Roman"/>
          <w:sz w:val="24"/>
          <w:szCs w:val="24"/>
        </w:rPr>
        <w:instrText xml:space="preserve"> ADDIN ZOTERO_ITEM CSL_CITATION {"citationID":"knqmyDME","properties":{"formattedCitation":"(Connelly et al., 2012)","plainCitation":"(Connelly et al., 2012)","noteIndex":0},"citationItems":[{"id":169,"uris":["http://zotero.org/users/local/HamLLIsA/items/Z8CEL7FU"],"itemData":{"id":169,"type":"article-journal","abstract":"Despite the efforts to enhance knowledge transfer in organizations, success has been elusive. It is becoming clear that in many instances employees are unwilling to share their knowledge even when organizational practices are designed to facilitate transfer. Consequently, this paper develops and investigates a novel construct, knowledge hiding. We establish that knowledge hiding exists, we distinguish knowledge hiding from related concepts (knowledge hoarding and knowledge sharing), and we develop a multidimensional measure of this construct. We also identify several predictors of knowledge hiding in organizations. The results of three studies, using different methods, suggest that knowledge hiding is comprised of three related factors: evasive hiding, rationalized hiding, and playing dumb. Each of these hiding behaviors is predicted by distrust, yet each also has a different set of interpersonal and organizational predictors. We draw implications for future research on knowledge management. (PsycINFO Database Record (c) 2016 APA, all rights reserved)","container-title":"Journal of Organizational Behavior","DOI":"10.1002/job.737","ISSN":"1099-1379","note":"publisher-place: US\npublisher: John Wiley &amp; Sons","page":"64-88","source":"APA PsycNet","title":"Knowledge hiding in organizations","volume":"33","author":[{"family":"Connelly","given":"Catherine E."},{"family":"Zweig","given":"David"},{"family":"Webster","given":"Jane"},{"family":"Trougakos","given":"John P."}],"issued":{"date-parts":[["2012"]]}}}],"schema":"https://github.com/citation-style-language/schema/raw/master/csl-citation.json"} </w:instrText>
      </w:r>
      <w:r w:rsidR="0091418B" w:rsidRPr="00C8325D">
        <w:rPr>
          <w:rFonts w:ascii="Times New Roman" w:hAnsi="Times New Roman" w:cs="Times New Roman"/>
          <w:sz w:val="24"/>
          <w:szCs w:val="24"/>
        </w:rPr>
        <w:fldChar w:fldCharType="separate"/>
      </w:r>
      <w:r w:rsidR="0091418B" w:rsidRPr="00C8325D">
        <w:rPr>
          <w:rFonts w:ascii="Times New Roman" w:hAnsi="Times New Roman" w:cs="Times New Roman"/>
          <w:sz w:val="24"/>
        </w:rPr>
        <w:t>Connelly et al., (2012)</w:t>
      </w:r>
      <w:r w:rsidR="0091418B" w:rsidRPr="00C8325D">
        <w:rPr>
          <w:rFonts w:ascii="Times New Roman" w:hAnsi="Times New Roman" w:cs="Times New Roman"/>
          <w:sz w:val="24"/>
          <w:szCs w:val="24"/>
        </w:rPr>
        <w:fldChar w:fldCharType="end"/>
      </w:r>
      <w:r w:rsidRPr="00C8325D">
        <w:rPr>
          <w:rFonts w:ascii="Times New Roman" w:hAnsi="Times New Roman" w:cs="Times New Roman"/>
          <w:sz w:val="24"/>
          <w:szCs w:val="24"/>
        </w:rPr>
        <w:t xml:space="preserve"> suggest that knowledge hiding and knowledge sharing result from different motivational sources and they demonstrate this difference empirically. For example, knowledge hiding might be motivated by instrumental or anti-social drives, whereas knowledge sharing is often pro-socially motivated. In addition, a lack of knowledge sharing is not an intentional attempt to hide knowledge</w:t>
      </w:r>
      <w:r w:rsidR="00763C2B" w:rsidRPr="00C8325D">
        <w:rPr>
          <w:rFonts w:ascii="Times New Roman" w:hAnsi="Times New Roman" w:cs="Times New Roman"/>
          <w:sz w:val="24"/>
          <w:szCs w:val="24"/>
        </w:rPr>
        <w:t>.</w:t>
      </w:r>
    </w:p>
    <w:p w14:paraId="2B25E8BD" w14:textId="77777777" w:rsidR="003C472F" w:rsidRPr="00C8325D" w:rsidRDefault="003C472F" w:rsidP="00C8325D">
      <w:pPr>
        <w:pStyle w:val="Heading2"/>
        <w:numPr>
          <w:ilvl w:val="0"/>
          <w:numId w:val="0"/>
        </w:numPr>
        <w:spacing w:line="240" w:lineRule="auto"/>
        <w:jc w:val="both"/>
        <w:rPr>
          <w:rFonts w:cs="Times New Roman"/>
        </w:rPr>
      </w:pPr>
    </w:p>
    <w:p w14:paraId="74228263" w14:textId="77605C0D" w:rsidR="00F76754" w:rsidRPr="00C8325D" w:rsidRDefault="00F76754" w:rsidP="00C8325D">
      <w:pPr>
        <w:pStyle w:val="Heading2"/>
        <w:numPr>
          <w:ilvl w:val="1"/>
          <w:numId w:val="6"/>
        </w:numPr>
        <w:spacing w:after="240" w:line="240" w:lineRule="auto"/>
        <w:ind w:left="450"/>
        <w:jc w:val="both"/>
        <w:rPr>
          <w:rFonts w:cs="Times New Roman"/>
        </w:rPr>
      </w:pPr>
      <w:r w:rsidRPr="00C8325D">
        <w:rPr>
          <w:rFonts w:cs="Times New Roman"/>
        </w:rPr>
        <w:t>Conceptual framework</w:t>
      </w:r>
    </w:p>
    <w:p w14:paraId="2A051F64" w14:textId="609DA1CC" w:rsidR="00A11566" w:rsidRPr="00C8325D" w:rsidRDefault="006A3B69" w:rsidP="00C8325D">
      <w:pPr>
        <w:autoSpaceDE w:val="0"/>
        <w:autoSpaceDN w:val="0"/>
        <w:adjustRightInd w:val="0"/>
        <w:spacing w:after="0" w:line="240" w:lineRule="auto"/>
        <w:jc w:val="both"/>
        <w:rPr>
          <w:rFonts w:ascii="Times New Roman" w:hAnsi="Times New Roman" w:cs="Times New Roman"/>
          <w:sz w:val="24"/>
          <w:szCs w:val="24"/>
        </w:rPr>
      </w:pPr>
      <w:r w:rsidRPr="00C8325D">
        <w:rPr>
          <w:rFonts w:ascii="Times New Roman" w:hAnsi="Times New Roman" w:cs="Times New Roman"/>
          <w:noProof/>
          <w:sz w:val="24"/>
          <w:szCs w:val="24"/>
          <w14:ligatures w14:val="standardContextual"/>
        </w:rPr>
        <mc:AlternateContent>
          <mc:Choice Requires="wpg">
            <w:drawing>
              <wp:anchor distT="0" distB="0" distL="114300" distR="114300" simplePos="0" relativeHeight="251664384" behindDoc="0" locked="0" layoutInCell="1" allowOverlap="1" wp14:anchorId="0D1C22A4" wp14:editId="2CB98A22">
                <wp:simplePos x="0" y="0"/>
                <wp:positionH relativeFrom="column">
                  <wp:posOffset>-476250</wp:posOffset>
                </wp:positionH>
                <wp:positionV relativeFrom="paragraph">
                  <wp:posOffset>262890</wp:posOffset>
                </wp:positionV>
                <wp:extent cx="5890231" cy="2316965"/>
                <wp:effectExtent l="0" t="0" r="15875" b="26670"/>
                <wp:wrapNone/>
                <wp:docPr id="11738245" name="Group 1"/>
                <wp:cNvGraphicFramePr/>
                <a:graphic xmlns:a="http://schemas.openxmlformats.org/drawingml/2006/main">
                  <a:graphicData uri="http://schemas.microsoft.com/office/word/2010/wordprocessingGroup">
                    <wpg:wgp>
                      <wpg:cNvGrpSpPr/>
                      <wpg:grpSpPr>
                        <a:xfrm>
                          <a:off x="0" y="0"/>
                          <a:ext cx="5890231" cy="2316965"/>
                          <a:chOff x="0" y="0"/>
                          <a:chExt cx="5890231" cy="2316965"/>
                        </a:xfrm>
                      </wpg:grpSpPr>
                      <wps:wsp>
                        <wps:cNvPr id="8" name="Rectangle: Rounded Corners 8"/>
                        <wps:cNvSpPr/>
                        <wps:spPr>
                          <a:xfrm>
                            <a:off x="0" y="0"/>
                            <a:ext cx="2054831" cy="7294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82E1A3D" w14:textId="77777777" w:rsidR="00105EB3" w:rsidRDefault="00105EB3" w:rsidP="00F76754">
                              <w:pPr>
                                <w:jc w:val="center"/>
                              </w:pPr>
                              <w:r>
                                <w:rPr>
                                  <w:sz w:val="28"/>
                                  <w:szCs w:val="28"/>
                                </w:rPr>
                                <w:t>PERFORMANCE-PROVE GOAL ORIENTATION</w:t>
                              </w:r>
                            </w:p>
                            <w:p w14:paraId="2BB1692F" w14:textId="77777777" w:rsidR="00105EB3" w:rsidRDefault="00105EB3" w:rsidP="00F767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Rounded Corners 2"/>
                        <wps:cNvSpPr/>
                        <wps:spPr>
                          <a:xfrm>
                            <a:off x="3835400" y="50800"/>
                            <a:ext cx="2054831" cy="7294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0CDD8D4" w14:textId="77777777" w:rsidR="00105EB3" w:rsidRDefault="00105EB3" w:rsidP="00F76754">
                              <w:pPr>
                                <w:jc w:val="center"/>
                              </w:pPr>
                              <w:r>
                                <w:rPr>
                                  <w:sz w:val="28"/>
                                  <w:szCs w:val="28"/>
                                </w:rPr>
                                <w:t>KNOWLEDGE HIDING</w:t>
                              </w:r>
                            </w:p>
                            <w:p w14:paraId="7403E925" w14:textId="77777777" w:rsidR="00105EB3" w:rsidRDefault="00105EB3" w:rsidP="00F767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Rounded Corners 10"/>
                        <wps:cNvSpPr/>
                        <wps:spPr>
                          <a:xfrm>
                            <a:off x="527050" y="1587500"/>
                            <a:ext cx="2054831" cy="7294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286E810" w14:textId="77777777" w:rsidR="00105EB3" w:rsidRDefault="00105EB3" w:rsidP="00F76754">
                              <w:pPr>
                                <w:jc w:val="center"/>
                              </w:pPr>
                              <w:r>
                                <w:rPr>
                                  <w:sz w:val="28"/>
                                  <w:szCs w:val="28"/>
                                </w:rPr>
                                <w:t>GROUP-FOCUSED FEEDBACK</w:t>
                              </w:r>
                            </w:p>
                            <w:p w14:paraId="0C815647" w14:textId="77777777" w:rsidR="00105EB3" w:rsidRDefault="00105EB3" w:rsidP="00F767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2095500" y="533400"/>
                            <a:ext cx="1726058" cy="0"/>
                          </a:xfrm>
                          <a:prstGeom prst="straightConnector1">
                            <a:avLst/>
                          </a:prstGeom>
                          <a:noFill/>
                          <a:ln w="6350" cap="flat" cmpd="sng" algn="ctr">
                            <a:solidFill>
                              <a:sysClr val="windowText" lastClr="000000"/>
                            </a:solidFill>
                            <a:prstDash val="solid"/>
                            <a:miter lim="800000"/>
                            <a:tailEnd type="triangle"/>
                          </a:ln>
                          <a:effectLst/>
                        </wps:spPr>
                        <wps:bodyPr/>
                      </wps:wsp>
                      <wps:wsp>
                        <wps:cNvPr id="9" name="Straight Arrow Connector 9"/>
                        <wps:cNvCnPr/>
                        <wps:spPr>
                          <a:xfrm flipV="1">
                            <a:off x="1809750" y="609600"/>
                            <a:ext cx="986319" cy="903962"/>
                          </a:xfrm>
                          <a:prstGeom prst="straightConnector1">
                            <a:avLst/>
                          </a:prstGeom>
                          <a:noFill/>
                          <a:ln w="6350" cap="flat" cmpd="sng" algn="ctr">
                            <a:solidFill>
                              <a:sysClr val="windowText" lastClr="000000"/>
                            </a:solidFill>
                            <a:prstDash val="solid"/>
                            <a:miter lim="800000"/>
                            <a:tailEnd type="triangle"/>
                          </a:ln>
                          <a:effectLst/>
                        </wps:spPr>
                        <wps:bodyPr/>
                      </wps:wsp>
                      <wps:wsp>
                        <wps:cNvPr id="7" name="Straight Arrow Connector 7"/>
                        <wps:cNvCnPr/>
                        <wps:spPr>
                          <a:xfrm flipH="1" flipV="1">
                            <a:off x="3219450" y="609600"/>
                            <a:ext cx="1209104" cy="91059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0D1C22A4" id="Group 1" o:spid="_x0000_s1026" style="position:absolute;left:0;text-align:left;margin-left:-37.5pt;margin-top:20.7pt;width:463.8pt;height:182.45pt;z-index:251664384" coordsize="58902,2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">
                <v:roundrect id="Rectangle: Rounded Corners 8" o:spid="_x0000_s1027" style="position:absolute;width:20548;height:72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" fillcolor="window" strokecolor="windowText" strokeweight="1pt">
                  <v:stroke joinstyle="miter"/>
                  <v:textbox>
                    <w:txbxContent>
                      <w:p w14:paraId="482E1A3D" w14:textId="77777777" w:rsidR="00105EB3" w:rsidRDefault="00105EB3" w:rsidP="00F76754">
                        <w:pPr>
                          <w:jc w:val="center"/>
                        </w:pPr>
                        <w:r>
                          <w:rPr>
                            <w:sz w:val="28"/>
                            <w:szCs w:val="28"/>
                          </w:rPr>
                          <w:t>PERFORMANCE-PROVE GOAL ORIENTATION</w:t>
                        </w:r>
                      </w:p>
                      <w:p w14:paraId="2BB1692F" w14:textId="77777777" w:rsidR="00105EB3" w:rsidRDefault="00105EB3" w:rsidP="00F76754">
                        <w:pPr>
                          <w:jc w:val="center"/>
                        </w:pPr>
                      </w:p>
                    </w:txbxContent>
                  </v:textbox>
                </v:roundrect>
                <v:roundrect id="Rectangle: Rounded Corners 2" o:spid="_x0000_s1028" style="position:absolute;left:38354;top:508;width:20548;height:72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" fillcolor="window" strokecolor="windowText" strokeweight="1pt">
                  <v:stroke joinstyle="miter"/>
                  <v:textbox>
                    <w:txbxContent>
                      <w:p w14:paraId="00CDD8D4" w14:textId="77777777" w:rsidR="00105EB3" w:rsidRDefault="00105EB3" w:rsidP="00F76754">
                        <w:pPr>
                          <w:jc w:val="center"/>
                        </w:pPr>
                        <w:r>
                          <w:rPr>
                            <w:sz w:val="28"/>
                            <w:szCs w:val="28"/>
                          </w:rPr>
                          <w:t>KNOWLEDGE HIDING</w:t>
                        </w:r>
                      </w:p>
                      <w:p w14:paraId="7403E925" w14:textId="77777777" w:rsidR="00105EB3" w:rsidRDefault="00105EB3" w:rsidP="00F76754">
                        <w:pPr>
                          <w:jc w:val="center"/>
                        </w:pPr>
                      </w:p>
                    </w:txbxContent>
                  </v:textbox>
                </v:roundrect>
                <v:roundrect id="Rectangle: Rounded Corners 10" o:spid="_x0000_s1029" style="position:absolute;left:5270;top:15875;width:20548;height:72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" fillcolor="window" strokecolor="windowText" strokeweight="1pt">
                  <v:stroke joinstyle="miter"/>
                  <v:textbox>
                    <w:txbxContent>
                      <w:p w14:paraId="0286E810" w14:textId="77777777" w:rsidR="00105EB3" w:rsidRDefault="00105EB3" w:rsidP="00F76754">
                        <w:pPr>
                          <w:jc w:val="center"/>
                        </w:pPr>
                        <w:r>
                          <w:rPr>
                            <w:sz w:val="28"/>
                            <w:szCs w:val="28"/>
                          </w:rPr>
                          <w:t>GROUP-FOCUSED FEEDBACK</w:t>
                        </w:r>
                      </w:p>
                      <w:p w14:paraId="0C815647" w14:textId="77777777" w:rsidR="00105EB3" w:rsidRDefault="00105EB3" w:rsidP="00F76754">
                        <w:pPr>
                          <w:jc w:val="center"/>
                        </w:pPr>
                      </w:p>
                    </w:txbxContent>
                  </v:textbox>
                </v:roundrect>
                <v:shapetype id="_x0000_t32" coordsize="21600,21600" o:spt="32" o:oned="t" path="m,l21600,21600e" filled="f">
                  <v:path arrowok="t" fillok="f" o:connecttype="none"/>
                  <o:lock v:ext="edit" shapetype="t"/>
                </v:shapetype>
                <v:shape id="Straight Arrow Connector 5" o:spid="_x0000_s1030" type="#_x0000_t32" style="position:absolute;left:20955;top:5334;width:17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" strokecolor="windowText" strokeweight=".5pt">
                  <v:stroke endarrow="block" joinstyle="miter"/>
                </v:shape>
                <v:shape id="Straight Arrow Connector 9" o:spid="_x0000_s1031" type="#_x0000_t32" style="position:absolute;left:18097;top:6096;width:9863;height:90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" strokecolor="windowText" strokeweight=".5pt">
                  <v:stroke endarrow="block" joinstyle="miter"/>
                </v:shape>
                <v:shape id="Straight Arrow Connector 7" o:spid="_x0000_s1032" type="#_x0000_t32" style="position:absolute;left:32194;top:6096;width:12091;height:91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" strokecolor="windowText" strokeweight=".5pt">
                  <v:stroke endarrow="block" joinstyle="miter"/>
                </v:shape>
              </v:group>
            </w:pict>
          </mc:Fallback>
        </mc:AlternateContent>
      </w:r>
    </w:p>
    <w:p w14:paraId="3D865FEF" w14:textId="7BACECDA" w:rsidR="00380CCE" w:rsidRPr="00C8325D" w:rsidRDefault="00380CCE" w:rsidP="00C8325D">
      <w:pPr>
        <w:spacing w:line="240" w:lineRule="auto"/>
        <w:jc w:val="both"/>
        <w:rPr>
          <w:rFonts w:ascii="Times New Roman" w:hAnsi="Times New Roman" w:cs="Times New Roman"/>
        </w:rPr>
      </w:pPr>
    </w:p>
    <w:p w14:paraId="416DCAC3" w14:textId="460A4AE9" w:rsidR="00F76754" w:rsidRPr="00C8325D" w:rsidRDefault="003C472F" w:rsidP="00C8325D">
      <w:pPr>
        <w:spacing w:line="240" w:lineRule="auto"/>
        <w:jc w:val="both"/>
        <w:rPr>
          <w:rFonts w:ascii="Times New Roman" w:hAnsi="Times New Roman" w:cs="Times New Roman"/>
        </w:rPr>
      </w:pPr>
      <w:r w:rsidRPr="00C8325D">
        <w:rPr>
          <w:rFonts w:ascii="Times New Roman" w:hAnsi="Times New Roman" w:cs="Times New Roman"/>
          <w:noProof/>
        </w:rPr>
        <mc:AlternateContent>
          <mc:Choice Requires="wps">
            <w:drawing>
              <wp:anchor distT="45720" distB="45720" distL="114300" distR="114300" simplePos="0" relativeHeight="251672576" behindDoc="0" locked="0" layoutInCell="1" allowOverlap="1" wp14:anchorId="45FE7159" wp14:editId="4AC1D5D1">
                <wp:simplePos x="0" y="0"/>
                <wp:positionH relativeFrom="column">
                  <wp:posOffset>2369820</wp:posOffset>
                </wp:positionH>
                <wp:positionV relativeFrom="paragraph">
                  <wp:posOffset>51435</wp:posOffset>
                </wp:positionV>
                <wp:extent cx="450850" cy="361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61950"/>
                        </a:xfrm>
                        <a:prstGeom prst="rect">
                          <a:avLst/>
                        </a:prstGeom>
                        <a:noFill/>
                        <a:ln w="9525">
                          <a:noFill/>
                          <a:miter lim="800000"/>
                          <a:headEnd/>
                          <a:tailEnd/>
                        </a:ln>
                      </wps:spPr>
                      <wps:txbx>
                        <w:txbxContent>
                          <w:p w14:paraId="4D1C17F0" w14:textId="77777777" w:rsidR="00105EB3" w:rsidRPr="00E1321A" w:rsidRDefault="00105EB3" w:rsidP="00E1321A">
                            <w:pPr>
                              <w:rPr>
                                <w:rFonts w:ascii="Times New Roman" w:hAnsi="Times New Roman" w:cs="Times New Roman"/>
                              </w:rPr>
                            </w:pPr>
                            <w:r w:rsidRPr="00E1321A">
                              <w:rPr>
                                <w:rFonts w:ascii="Times New Roman" w:hAnsi="Times New Roman" w:cs="Times New Roman"/>
                              </w:rPr>
                              <w:t>H1</w:t>
                            </w:r>
                          </w:p>
                          <w:p w14:paraId="6E520CD7" w14:textId="34982DA6" w:rsidR="00105EB3" w:rsidRPr="00E1321A" w:rsidRDefault="00105EB3">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E7159" id="_x0000_t202" coordsize="21600,21600" o:spt="202" path="m,l,21600r21600,l21600,xe">
                <v:stroke joinstyle="miter"/>
                <v:path gradientshapeok="t" o:connecttype="rect"/>
              </v:shapetype>
              <v:shape id="Text Box 2" o:spid="_x0000_s1033" type="#_x0000_t202" style="position:absolute;left:0;text-align:left;margin-left:186.6pt;margin-top:4.05pt;width:35.5pt;height:2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" filled="f" stroked="f">
                <v:textbox>
                  <w:txbxContent>
                    <w:p w14:paraId="4D1C17F0" w14:textId="77777777" w:rsidR="00105EB3" w:rsidRPr="00E1321A" w:rsidRDefault="00105EB3" w:rsidP="00E1321A">
                      <w:pPr>
                        <w:rPr>
                          <w:rFonts w:ascii="Times New Roman" w:hAnsi="Times New Roman" w:cs="Times New Roman"/>
                        </w:rPr>
                      </w:pPr>
                      <w:r w:rsidRPr="00E1321A">
                        <w:rPr>
                          <w:rFonts w:ascii="Times New Roman" w:hAnsi="Times New Roman" w:cs="Times New Roman"/>
                        </w:rPr>
                        <w:t>H1</w:t>
                      </w:r>
                    </w:p>
                    <w:p w14:paraId="6E520CD7" w14:textId="34982DA6" w:rsidR="00105EB3" w:rsidRPr="00E1321A" w:rsidRDefault="00105EB3">
                      <w:pPr>
                        <w:rPr>
                          <w:rFonts w:ascii="Times New Roman" w:hAnsi="Times New Roman" w:cs="Times New Roman"/>
                        </w:rPr>
                      </w:pPr>
                    </w:p>
                  </w:txbxContent>
                </v:textbox>
                <w10:wrap type="square"/>
              </v:shape>
            </w:pict>
          </mc:Fallback>
        </mc:AlternateContent>
      </w:r>
    </w:p>
    <w:p w14:paraId="39E5D566" w14:textId="5A5FB5E6" w:rsidR="00F76754" w:rsidRPr="00C8325D" w:rsidRDefault="00F76754" w:rsidP="00C8325D">
      <w:pPr>
        <w:spacing w:line="240" w:lineRule="auto"/>
        <w:jc w:val="both"/>
        <w:rPr>
          <w:rFonts w:ascii="Times New Roman" w:hAnsi="Times New Roman" w:cs="Times New Roman"/>
        </w:rPr>
      </w:pPr>
    </w:p>
    <w:p w14:paraId="2FDDFD3A" w14:textId="6F8EA20C" w:rsidR="00F76754" w:rsidRPr="00C8325D" w:rsidRDefault="00E1321A" w:rsidP="00C8325D">
      <w:pPr>
        <w:spacing w:line="240" w:lineRule="auto"/>
        <w:jc w:val="both"/>
        <w:rPr>
          <w:rFonts w:ascii="Times New Roman" w:hAnsi="Times New Roman" w:cs="Times New Roman"/>
        </w:rPr>
      </w:pPr>
      <w:r w:rsidRPr="00C8325D">
        <w:rPr>
          <w:rFonts w:ascii="Times New Roman" w:hAnsi="Times New Roman" w:cs="Times New Roman"/>
          <w:noProof/>
        </w:rPr>
        <mc:AlternateContent>
          <mc:Choice Requires="wps">
            <w:drawing>
              <wp:anchor distT="45720" distB="45720" distL="114300" distR="114300" simplePos="0" relativeHeight="251676672" behindDoc="0" locked="0" layoutInCell="1" allowOverlap="1" wp14:anchorId="54FD472A" wp14:editId="09347DDC">
                <wp:simplePos x="0" y="0"/>
                <wp:positionH relativeFrom="column">
                  <wp:posOffset>3574930</wp:posOffset>
                </wp:positionH>
                <wp:positionV relativeFrom="paragraph">
                  <wp:posOffset>135626</wp:posOffset>
                </wp:positionV>
                <wp:extent cx="450850" cy="3619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61950"/>
                        </a:xfrm>
                        <a:prstGeom prst="rect">
                          <a:avLst/>
                        </a:prstGeom>
                        <a:noFill/>
                        <a:ln w="9525">
                          <a:noFill/>
                          <a:miter lim="800000"/>
                          <a:headEnd/>
                          <a:tailEnd/>
                        </a:ln>
                      </wps:spPr>
                      <wps:txbx>
                        <w:txbxContent>
                          <w:p w14:paraId="3BAB3F26" w14:textId="2BB3843A" w:rsidR="00105EB3" w:rsidRPr="00E1321A" w:rsidRDefault="00105EB3" w:rsidP="00E1321A">
                            <w:pPr>
                              <w:rPr>
                                <w:rFonts w:ascii="Times New Roman" w:hAnsi="Times New Roman" w:cs="Times New Roman"/>
                              </w:rPr>
                            </w:pPr>
                            <w:r w:rsidRPr="00E1321A">
                              <w:rPr>
                                <w:rFonts w:ascii="Times New Roman" w:hAnsi="Times New Roman" w:cs="Times New Roman"/>
                              </w:rPr>
                              <w:t>H</w:t>
                            </w:r>
                            <w:r>
                              <w:rPr>
                                <w:rFonts w:ascii="Times New Roman" w:hAnsi="Times New Roman" w:cs="Times New Roman"/>
                              </w:rPr>
                              <w:t>3</w:t>
                            </w:r>
                          </w:p>
                          <w:p w14:paraId="33A27277" w14:textId="77777777" w:rsidR="00105EB3" w:rsidRPr="00E1321A" w:rsidRDefault="00105EB3" w:rsidP="00E1321A">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D472A" id="_x0000_s1034" type="#_x0000_t202" style="position:absolute;left:0;text-align:left;margin-left:281.5pt;margin-top:10.7pt;width:35.5pt;height:2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" filled="f" stroked="f">
                <v:textbox>
                  <w:txbxContent>
                    <w:p w14:paraId="3BAB3F26" w14:textId="2BB3843A" w:rsidR="00105EB3" w:rsidRPr="00E1321A" w:rsidRDefault="00105EB3" w:rsidP="00E1321A">
                      <w:pPr>
                        <w:rPr>
                          <w:rFonts w:ascii="Times New Roman" w:hAnsi="Times New Roman" w:cs="Times New Roman"/>
                        </w:rPr>
                      </w:pPr>
                      <w:r w:rsidRPr="00E1321A">
                        <w:rPr>
                          <w:rFonts w:ascii="Times New Roman" w:hAnsi="Times New Roman" w:cs="Times New Roman"/>
                        </w:rPr>
                        <w:t>H</w:t>
                      </w:r>
                      <w:r>
                        <w:rPr>
                          <w:rFonts w:ascii="Times New Roman" w:hAnsi="Times New Roman" w:cs="Times New Roman"/>
                        </w:rPr>
                        <w:t>3</w:t>
                      </w:r>
                    </w:p>
                    <w:p w14:paraId="33A27277" w14:textId="77777777" w:rsidR="00105EB3" w:rsidRPr="00E1321A" w:rsidRDefault="00105EB3" w:rsidP="00E1321A">
                      <w:pPr>
                        <w:rPr>
                          <w:rFonts w:ascii="Times New Roman" w:hAnsi="Times New Roman" w:cs="Times New Roman"/>
                        </w:rPr>
                      </w:pPr>
                    </w:p>
                  </w:txbxContent>
                </v:textbox>
                <w10:wrap type="square"/>
              </v:shape>
            </w:pict>
          </mc:Fallback>
        </mc:AlternateContent>
      </w:r>
      <w:r w:rsidRPr="00C8325D">
        <w:rPr>
          <w:rFonts w:ascii="Times New Roman" w:hAnsi="Times New Roman" w:cs="Times New Roman"/>
          <w:noProof/>
        </w:rPr>
        <mc:AlternateContent>
          <mc:Choice Requires="wps">
            <w:drawing>
              <wp:anchor distT="45720" distB="45720" distL="114300" distR="114300" simplePos="0" relativeHeight="251674624" behindDoc="0" locked="0" layoutInCell="1" allowOverlap="1" wp14:anchorId="6B9DD849" wp14:editId="3DCD069C">
                <wp:simplePos x="0" y="0"/>
                <wp:positionH relativeFrom="column">
                  <wp:posOffset>1892300</wp:posOffset>
                </wp:positionH>
                <wp:positionV relativeFrom="paragraph">
                  <wp:posOffset>120650</wp:posOffset>
                </wp:positionV>
                <wp:extent cx="450850" cy="3619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61950"/>
                        </a:xfrm>
                        <a:prstGeom prst="rect">
                          <a:avLst/>
                        </a:prstGeom>
                        <a:noFill/>
                        <a:ln w="9525">
                          <a:noFill/>
                          <a:miter lim="800000"/>
                          <a:headEnd/>
                          <a:tailEnd/>
                        </a:ln>
                      </wps:spPr>
                      <wps:txbx>
                        <w:txbxContent>
                          <w:p w14:paraId="2A10BA41" w14:textId="0601A7D7" w:rsidR="00105EB3" w:rsidRPr="00E1321A" w:rsidRDefault="00105EB3" w:rsidP="00E1321A">
                            <w:pPr>
                              <w:rPr>
                                <w:rFonts w:ascii="Times New Roman" w:hAnsi="Times New Roman" w:cs="Times New Roman"/>
                              </w:rPr>
                            </w:pPr>
                            <w:r w:rsidRPr="00E1321A">
                              <w:rPr>
                                <w:rFonts w:ascii="Times New Roman" w:hAnsi="Times New Roman" w:cs="Times New Roman"/>
                              </w:rPr>
                              <w:t>H</w:t>
                            </w:r>
                            <w:r>
                              <w:rPr>
                                <w:rFonts w:ascii="Times New Roman" w:hAnsi="Times New Roman" w:cs="Times New Roman"/>
                              </w:rPr>
                              <w:t>2</w:t>
                            </w:r>
                          </w:p>
                          <w:p w14:paraId="5EC6228F" w14:textId="77777777" w:rsidR="00105EB3" w:rsidRPr="00E1321A" w:rsidRDefault="00105EB3" w:rsidP="00E1321A">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DD849" id="_x0000_s1035" type="#_x0000_t202" style="position:absolute;left:0;text-align:left;margin-left:149pt;margin-top:9.5pt;width:35.5pt;height:2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" filled="f" stroked="f">
                <v:textbox>
                  <w:txbxContent>
                    <w:p w14:paraId="2A10BA41" w14:textId="0601A7D7" w:rsidR="00105EB3" w:rsidRPr="00E1321A" w:rsidRDefault="00105EB3" w:rsidP="00E1321A">
                      <w:pPr>
                        <w:rPr>
                          <w:rFonts w:ascii="Times New Roman" w:hAnsi="Times New Roman" w:cs="Times New Roman"/>
                        </w:rPr>
                      </w:pPr>
                      <w:r w:rsidRPr="00E1321A">
                        <w:rPr>
                          <w:rFonts w:ascii="Times New Roman" w:hAnsi="Times New Roman" w:cs="Times New Roman"/>
                        </w:rPr>
                        <w:t>H</w:t>
                      </w:r>
                      <w:r>
                        <w:rPr>
                          <w:rFonts w:ascii="Times New Roman" w:hAnsi="Times New Roman" w:cs="Times New Roman"/>
                        </w:rPr>
                        <w:t>2</w:t>
                      </w:r>
                    </w:p>
                    <w:p w14:paraId="5EC6228F" w14:textId="77777777" w:rsidR="00105EB3" w:rsidRPr="00E1321A" w:rsidRDefault="00105EB3" w:rsidP="00E1321A">
                      <w:pPr>
                        <w:rPr>
                          <w:rFonts w:ascii="Times New Roman" w:hAnsi="Times New Roman" w:cs="Times New Roman"/>
                        </w:rPr>
                      </w:pPr>
                    </w:p>
                  </w:txbxContent>
                </v:textbox>
                <w10:wrap type="square"/>
              </v:shape>
            </w:pict>
          </mc:Fallback>
        </mc:AlternateContent>
      </w:r>
    </w:p>
    <w:p w14:paraId="5F5191CD" w14:textId="77777777" w:rsidR="00F76754" w:rsidRPr="00C8325D" w:rsidRDefault="00F76754" w:rsidP="00C8325D">
      <w:pPr>
        <w:spacing w:line="240" w:lineRule="auto"/>
        <w:jc w:val="both"/>
        <w:rPr>
          <w:rFonts w:ascii="Times New Roman" w:hAnsi="Times New Roman" w:cs="Times New Roman"/>
        </w:rPr>
      </w:pPr>
    </w:p>
    <w:p w14:paraId="2FD3302F" w14:textId="03F3BED5" w:rsidR="00F76754" w:rsidRPr="00C8325D" w:rsidRDefault="00F76754" w:rsidP="00C8325D">
      <w:pPr>
        <w:spacing w:line="240" w:lineRule="auto"/>
        <w:jc w:val="both"/>
        <w:rPr>
          <w:rFonts w:ascii="Times New Roman" w:hAnsi="Times New Roman" w:cs="Times New Roman"/>
        </w:rPr>
      </w:pPr>
      <w:r w:rsidRPr="00C8325D">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BCFA4C0" wp14:editId="7D837685">
                <wp:simplePos x="0" y="0"/>
                <wp:positionH relativeFrom="column">
                  <wp:posOffset>3371850</wp:posOffset>
                </wp:positionH>
                <wp:positionV relativeFrom="paragraph">
                  <wp:posOffset>139065</wp:posOffset>
                </wp:positionV>
                <wp:extent cx="2054225" cy="728980"/>
                <wp:effectExtent l="0" t="0" r="22225" b="13970"/>
                <wp:wrapNone/>
                <wp:docPr id="4" name="Rectangle: Rounded Corners 4"/>
                <wp:cNvGraphicFramePr/>
                <a:graphic xmlns:a="http://schemas.openxmlformats.org/drawingml/2006/main">
                  <a:graphicData uri="http://schemas.microsoft.com/office/word/2010/wordprocessingShape">
                    <wps:wsp>
                      <wps:cNvSpPr/>
                      <wps:spPr>
                        <a:xfrm>
                          <a:off x="0" y="0"/>
                          <a:ext cx="2054225" cy="7289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D0F8D46" w14:textId="77777777" w:rsidR="00105EB3" w:rsidRDefault="00105EB3" w:rsidP="00F76754">
                            <w:pPr>
                              <w:jc w:val="center"/>
                            </w:pPr>
                            <w:r>
                              <w:rPr>
                                <w:sz w:val="28"/>
                                <w:szCs w:val="28"/>
                              </w:rPr>
                              <w:t>INDIVIDUAL-FOCUSED FEEDBACK</w:t>
                            </w:r>
                          </w:p>
                          <w:p w14:paraId="68AB9031" w14:textId="77777777" w:rsidR="00105EB3" w:rsidRDefault="00105EB3" w:rsidP="00F767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CFA4C0" id="Rectangle: Rounded Corners 4" o:spid="_x0000_s1036" style="position:absolute;left:0;text-align:left;margin-left:265.5pt;margin-top:10.95pt;width:161.75pt;height:57.4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" fillcolor="window" strokecolor="windowText" strokeweight="1pt">
                <v:stroke joinstyle="miter"/>
                <v:textbox>
                  <w:txbxContent>
                    <w:p w14:paraId="4D0F8D46" w14:textId="77777777" w:rsidR="00105EB3" w:rsidRDefault="00105EB3" w:rsidP="00F76754">
                      <w:pPr>
                        <w:jc w:val="center"/>
                      </w:pPr>
                      <w:r>
                        <w:rPr>
                          <w:sz w:val="28"/>
                          <w:szCs w:val="28"/>
                        </w:rPr>
                        <w:t>INDIVIDUAL-FOCUSED FEEDBACK</w:t>
                      </w:r>
                    </w:p>
                    <w:p w14:paraId="68AB9031" w14:textId="77777777" w:rsidR="00105EB3" w:rsidRDefault="00105EB3" w:rsidP="00F76754">
                      <w:pPr>
                        <w:jc w:val="center"/>
                      </w:pPr>
                    </w:p>
                  </w:txbxContent>
                </v:textbox>
              </v:roundrect>
            </w:pict>
          </mc:Fallback>
        </mc:AlternateContent>
      </w:r>
    </w:p>
    <w:p w14:paraId="2AC7BA99" w14:textId="10758E8C" w:rsidR="00F76754" w:rsidRPr="00C8325D" w:rsidRDefault="00F76754" w:rsidP="00C8325D">
      <w:pPr>
        <w:spacing w:line="240" w:lineRule="auto"/>
        <w:jc w:val="both"/>
        <w:rPr>
          <w:rFonts w:ascii="Times New Roman" w:hAnsi="Times New Roman" w:cs="Times New Roman"/>
        </w:rPr>
      </w:pPr>
    </w:p>
    <w:p w14:paraId="151774F3" w14:textId="77777777" w:rsidR="00F76754" w:rsidRPr="00C8325D" w:rsidRDefault="00F76754" w:rsidP="00C8325D">
      <w:pPr>
        <w:spacing w:line="240" w:lineRule="auto"/>
        <w:jc w:val="both"/>
        <w:rPr>
          <w:rFonts w:ascii="Times New Roman" w:hAnsi="Times New Roman" w:cs="Times New Roman"/>
        </w:rPr>
      </w:pPr>
    </w:p>
    <w:p w14:paraId="09892DAF" w14:textId="1A54E98D" w:rsidR="00F76754" w:rsidRPr="00C8325D" w:rsidRDefault="0092052C" w:rsidP="00C8325D">
      <w:pPr>
        <w:autoSpaceDE w:val="0"/>
        <w:autoSpaceDN w:val="0"/>
        <w:adjustRightInd w:val="0"/>
        <w:spacing w:after="0" w:line="240" w:lineRule="auto"/>
        <w:contextualSpacing/>
        <w:jc w:val="both"/>
        <w:rPr>
          <w:rFonts w:ascii="Times New Roman" w:hAnsi="Times New Roman" w:cs="Times New Roman"/>
        </w:rPr>
      </w:pPr>
      <w:r w:rsidRPr="00C8325D">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06FB3ED6" wp14:editId="3B5935EB">
                <wp:simplePos x="0" y="0"/>
                <wp:positionH relativeFrom="column">
                  <wp:posOffset>-177800</wp:posOffset>
                </wp:positionH>
                <wp:positionV relativeFrom="paragraph">
                  <wp:posOffset>285750</wp:posOffset>
                </wp:positionV>
                <wp:extent cx="5889625" cy="635"/>
                <wp:effectExtent l="0" t="0" r="0" b="0"/>
                <wp:wrapNone/>
                <wp:docPr id="2139386325" name="Text Box 1"/>
                <wp:cNvGraphicFramePr/>
                <a:graphic xmlns:a="http://schemas.openxmlformats.org/drawingml/2006/main">
                  <a:graphicData uri="http://schemas.microsoft.com/office/word/2010/wordprocessingShape">
                    <wps:wsp>
                      <wps:cNvSpPr txBox="1"/>
                      <wps:spPr>
                        <a:xfrm>
                          <a:off x="0" y="0"/>
                          <a:ext cx="5889625" cy="635"/>
                        </a:xfrm>
                        <a:prstGeom prst="rect">
                          <a:avLst/>
                        </a:prstGeom>
                        <a:solidFill>
                          <a:prstClr val="white"/>
                        </a:solidFill>
                        <a:ln>
                          <a:noFill/>
                        </a:ln>
                      </wps:spPr>
                      <wps:txbx>
                        <w:txbxContent>
                          <w:p w14:paraId="58D2E997" w14:textId="30FB29CB" w:rsidR="0092052C" w:rsidRPr="008B72B8" w:rsidRDefault="0092052C" w:rsidP="002B0B13">
                            <w:pPr>
                              <w:pStyle w:val="Caption"/>
                              <w:jc w:val="center"/>
                              <w:rPr>
                                <w:rFonts w:ascii="Times New Roman" w:hAnsi="Times New Roman" w:cs="Times New Roman"/>
                                <w:b/>
                                <w:bCs/>
                                <w:i w:val="0"/>
                                <w:iCs w:val="0"/>
                                <w:noProof/>
                                <w:color w:val="auto"/>
                                <w:sz w:val="36"/>
                                <w:szCs w:val="36"/>
                              </w:rPr>
                            </w:pPr>
                            <w:r w:rsidRPr="008B72B8">
                              <w:rPr>
                                <w:rFonts w:ascii="Times New Roman" w:hAnsi="Times New Roman" w:cs="Times New Roman"/>
                                <w:b/>
                                <w:bCs/>
                                <w:i w:val="0"/>
                                <w:iCs w:val="0"/>
                                <w:color w:val="auto"/>
                                <w:sz w:val="24"/>
                                <w:szCs w:val="24"/>
                              </w:rPr>
                              <w:t>Figure 2.</w:t>
                            </w:r>
                            <w:r w:rsidRPr="008B72B8">
                              <w:rPr>
                                <w:rFonts w:ascii="Times New Roman" w:hAnsi="Times New Roman" w:cs="Times New Roman"/>
                                <w:b/>
                                <w:bCs/>
                                <w:i w:val="0"/>
                                <w:iCs w:val="0"/>
                                <w:color w:val="auto"/>
                                <w:sz w:val="24"/>
                                <w:szCs w:val="24"/>
                              </w:rPr>
                              <w:fldChar w:fldCharType="begin"/>
                            </w:r>
                            <w:r w:rsidRPr="008B72B8">
                              <w:rPr>
                                <w:rFonts w:ascii="Times New Roman" w:hAnsi="Times New Roman" w:cs="Times New Roman"/>
                                <w:b/>
                                <w:bCs/>
                                <w:i w:val="0"/>
                                <w:iCs w:val="0"/>
                                <w:color w:val="auto"/>
                                <w:sz w:val="24"/>
                                <w:szCs w:val="24"/>
                              </w:rPr>
                              <w:instrText xml:space="preserve"> SEQ Figure2. \* ARABIC </w:instrText>
                            </w:r>
                            <w:r w:rsidRPr="008B72B8">
                              <w:rPr>
                                <w:rFonts w:ascii="Times New Roman" w:hAnsi="Times New Roman" w:cs="Times New Roman"/>
                                <w:b/>
                                <w:bCs/>
                                <w:i w:val="0"/>
                                <w:iCs w:val="0"/>
                                <w:color w:val="auto"/>
                                <w:sz w:val="24"/>
                                <w:szCs w:val="24"/>
                              </w:rPr>
                              <w:fldChar w:fldCharType="separate"/>
                            </w:r>
                            <w:r w:rsidRPr="008B72B8">
                              <w:rPr>
                                <w:rFonts w:ascii="Times New Roman" w:hAnsi="Times New Roman" w:cs="Times New Roman"/>
                                <w:b/>
                                <w:bCs/>
                                <w:i w:val="0"/>
                                <w:iCs w:val="0"/>
                                <w:noProof/>
                                <w:color w:val="auto"/>
                                <w:sz w:val="24"/>
                                <w:szCs w:val="24"/>
                              </w:rPr>
                              <w:t>1</w:t>
                            </w:r>
                            <w:r w:rsidRPr="008B72B8">
                              <w:rPr>
                                <w:rFonts w:ascii="Times New Roman" w:hAnsi="Times New Roman" w:cs="Times New Roman"/>
                                <w:b/>
                                <w:bCs/>
                                <w:i w:val="0"/>
                                <w:iCs w:val="0"/>
                                <w:color w:val="auto"/>
                                <w:sz w:val="24"/>
                                <w:szCs w:val="24"/>
                              </w:rPr>
                              <w:fldChar w:fldCharType="end"/>
                            </w:r>
                            <w:r w:rsidRPr="008B72B8">
                              <w:rPr>
                                <w:rFonts w:ascii="Times New Roman" w:hAnsi="Times New Roman" w:cs="Times New Roman"/>
                                <w:b/>
                                <w:bCs/>
                                <w:i w:val="0"/>
                                <w:iCs w:val="0"/>
                                <w:color w:val="auto"/>
                                <w:sz w:val="24"/>
                                <w:szCs w:val="24"/>
                              </w:rPr>
                              <w:t xml:space="preserve">  Conceptual 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6FB3ED6" id="Text Box 1" o:spid="_x0000_s1037" type="#_x0000_t202" style="position:absolute;left:0;text-align:left;margin-left:-14pt;margin-top:22.5pt;width:463.75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" stroked="f">
                <v:textbox style="mso-fit-shape-to-text:t" inset="0,0,0,0">
                  <w:txbxContent>
                    <w:p w14:paraId="58D2E997" w14:textId="30FB29CB" w:rsidR="0092052C" w:rsidRPr="008B72B8" w:rsidRDefault="0092052C" w:rsidP="002B0B13">
                      <w:pPr>
                        <w:pStyle w:val="Caption"/>
                        <w:jc w:val="center"/>
                        <w:rPr>
                          <w:rFonts w:ascii="Times New Roman" w:hAnsi="Times New Roman" w:cs="Times New Roman"/>
                          <w:b/>
                          <w:bCs/>
                          <w:i w:val="0"/>
                          <w:iCs w:val="0"/>
                          <w:noProof/>
                          <w:color w:val="auto"/>
                          <w:sz w:val="36"/>
                          <w:szCs w:val="36"/>
                        </w:rPr>
                      </w:pPr>
                      <w:r w:rsidRPr="008B72B8">
                        <w:rPr>
                          <w:rFonts w:ascii="Times New Roman" w:hAnsi="Times New Roman" w:cs="Times New Roman"/>
                          <w:b/>
                          <w:bCs/>
                          <w:i w:val="0"/>
                          <w:iCs w:val="0"/>
                          <w:color w:val="auto"/>
                          <w:sz w:val="24"/>
                          <w:szCs w:val="24"/>
                        </w:rPr>
                        <w:t>Figure 2.</w:t>
                      </w:r>
                      <w:r w:rsidRPr="008B72B8">
                        <w:rPr>
                          <w:rFonts w:ascii="Times New Roman" w:hAnsi="Times New Roman" w:cs="Times New Roman"/>
                          <w:b/>
                          <w:bCs/>
                          <w:i w:val="0"/>
                          <w:iCs w:val="0"/>
                          <w:color w:val="auto"/>
                          <w:sz w:val="24"/>
                          <w:szCs w:val="24"/>
                        </w:rPr>
                        <w:fldChar w:fldCharType="begin"/>
                      </w:r>
                      <w:r w:rsidRPr="008B72B8">
                        <w:rPr>
                          <w:rFonts w:ascii="Times New Roman" w:hAnsi="Times New Roman" w:cs="Times New Roman"/>
                          <w:b/>
                          <w:bCs/>
                          <w:i w:val="0"/>
                          <w:iCs w:val="0"/>
                          <w:color w:val="auto"/>
                          <w:sz w:val="24"/>
                          <w:szCs w:val="24"/>
                        </w:rPr>
                        <w:instrText xml:space="preserve"> SEQ Figure2. \* ARABIC </w:instrText>
                      </w:r>
                      <w:r w:rsidRPr="008B72B8">
                        <w:rPr>
                          <w:rFonts w:ascii="Times New Roman" w:hAnsi="Times New Roman" w:cs="Times New Roman"/>
                          <w:b/>
                          <w:bCs/>
                          <w:i w:val="0"/>
                          <w:iCs w:val="0"/>
                          <w:color w:val="auto"/>
                          <w:sz w:val="24"/>
                          <w:szCs w:val="24"/>
                        </w:rPr>
                        <w:fldChar w:fldCharType="separate"/>
                      </w:r>
                      <w:r w:rsidRPr="008B72B8">
                        <w:rPr>
                          <w:rFonts w:ascii="Times New Roman" w:hAnsi="Times New Roman" w:cs="Times New Roman"/>
                          <w:b/>
                          <w:bCs/>
                          <w:i w:val="0"/>
                          <w:iCs w:val="0"/>
                          <w:noProof/>
                          <w:color w:val="auto"/>
                          <w:sz w:val="24"/>
                          <w:szCs w:val="24"/>
                        </w:rPr>
                        <w:t>1</w:t>
                      </w:r>
                      <w:r w:rsidRPr="008B72B8">
                        <w:rPr>
                          <w:rFonts w:ascii="Times New Roman" w:hAnsi="Times New Roman" w:cs="Times New Roman"/>
                          <w:b/>
                          <w:bCs/>
                          <w:i w:val="0"/>
                          <w:iCs w:val="0"/>
                          <w:color w:val="auto"/>
                          <w:sz w:val="24"/>
                          <w:szCs w:val="24"/>
                        </w:rPr>
                        <w:fldChar w:fldCharType="end"/>
                      </w:r>
                      <w:r w:rsidRPr="008B72B8">
                        <w:rPr>
                          <w:rFonts w:ascii="Times New Roman" w:hAnsi="Times New Roman" w:cs="Times New Roman"/>
                          <w:b/>
                          <w:bCs/>
                          <w:i w:val="0"/>
                          <w:iCs w:val="0"/>
                          <w:color w:val="auto"/>
                          <w:sz w:val="24"/>
                          <w:szCs w:val="24"/>
                        </w:rPr>
                        <w:t xml:space="preserve">  Conceptual Model</w:t>
                      </w:r>
                    </w:p>
                  </w:txbxContent>
                </v:textbox>
              </v:shape>
            </w:pict>
          </mc:Fallback>
        </mc:AlternateContent>
      </w:r>
    </w:p>
    <w:p w14:paraId="5777FE55" w14:textId="79CEC9B4" w:rsidR="00BA0A01" w:rsidRPr="00C8325D" w:rsidRDefault="00BA0A01" w:rsidP="00C8325D">
      <w:pPr>
        <w:autoSpaceDE w:val="0"/>
        <w:autoSpaceDN w:val="0"/>
        <w:adjustRightInd w:val="0"/>
        <w:spacing w:after="0" w:line="240" w:lineRule="auto"/>
        <w:contextualSpacing/>
        <w:jc w:val="both"/>
        <w:rPr>
          <w:rFonts w:ascii="Times New Roman" w:hAnsi="Times New Roman" w:cs="Times New Roman"/>
        </w:rPr>
      </w:pPr>
    </w:p>
    <w:p w14:paraId="048E5ADE" w14:textId="77777777" w:rsidR="00BA0A01" w:rsidRPr="00C8325D" w:rsidRDefault="00BA0A01" w:rsidP="00C8325D">
      <w:pPr>
        <w:autoSpaceDE w:val="0"/>
        <w:autoSpaceDN w:val="0"/>
        <w:adjustRightInd w:val="0"/>
        <w:spacing w:after="0" w:line="240" w:lineRule="auto"/>
        <w:contextualSpacing/>
        <w:jc w:val="both"/>
        <w:rPr>
          <w:rFonts w:ascii="Times New Roman" w:hAnsi="Times New Roman" w:cs="Times New Roman"/>
        </w:rPr>
      </w:pPr>
    </w:p>
    <w:p w14:paraId="39763959" w14:textId="56B6B9F3" w:rsidR="00026A7C" w:rsidRPr="00C8325D" w:rsidRDefault="00F76754" w:rsidP="00C8325D">
      <w:pPr>
        <w:pStyle w:val="Heading2"/>
        <w:numPr>
          <w:ilvl w:val="1"/>
          <w:numId w:val="6"/>
        </w:numPr>
        <w:spacing w:after="240" w:line="240" w:lineRule="auto"/>
        <w:ind w:left="450"/>
        <w:jc w:val="both"/>
        <w:rPr>
          <w:rFonts w:cs="Times New Roman"/>
        </w:rPr>
      </w:pPr>
      <w:r w:rsidRPr="00C8325D">
        <w:rPr>
          <w:rFonts w:cs="Times New Roman"/>
        </w:rPr>
        <w:t>Performance prove goal orientation and knowledge hiding</w:t>
      </w:r>
    </w:p>
    <w:p w14:paraId="210E86A3" w14:textId="70FC2031" w:rsidR="00CF12F2" w:rsidRPr="00C8325D" w:rsidRDefault="00A90337" w:rsidP="00C8325D">
      <w:pPr>
        <w:autoSpaceDE w:val="0"/>
        <w:autoSpaceDN w:val="0"/>
        <w:adjustRightInd w:val="0"/>
        <w:spacing w:after="0" w:line="240" w:lineRule="auto"/>
        <w:jc w:val="both"/>
        <w:rPr>
          <w:rFonts w:ascii="Times New Roman" w:hAnsi="Times New Roman" w:cs="Times New Roman"/>
          <w:sz w:val="24"/>
          <w:szCs w:val="24"/>
          <w:lang w:val="de-DE"/>
        </w:rPr>
      </w:pPr>
      <w:r w:rsidRPr="00C8325D">
        <w:rPr>
          <w:rFonts w:ascii="Times New Roman" w:hAnsi="Times New Roman" w:cs="Times New Roman"/>
          <w:sz w:val="24"/>
          <w:szCs w:val="24"/>
          <w:shd w:val="clear" w:color="auto" w:fill="FFFFFF"/>
        </w:rPr>
        <w:fldChar w:fldCharType="begin"/>
      </w:r>
      <w:r w:rsidRPr="00C8325D">
        <w:rPr>
          <w:rFonts w:ascii="Times New Roman" w:hAnsi="Times New Roman" w:cs="Times New Roman"/>
          <w:sz w:val="24"/>
          <w:szCs w:val="24"/>
          <w:shd w:val="clear" w:color="auto" w:fill="FFFFFF"/>
        </w:rPr>
        <w:instrText xml:space="preserve"> ADDIN ZOTERO_ITEM CSL_CITATION {"citationID":"8iNO3g3E","properties":{"formattedCitation":"(Pan &amp; Zhang, 2014)","plainCitation":"(Pan &amp; Zhang, 2014)","noteIndex":0},"citationItems":[{"id":189,"uris":["http://zotero.org/users/local/HamLLIsA/items/DSPANAKF"],"itemData":{"id":189,"type":"paper-conference","abstract":"Knowledge hiding is a forefront topic in knowledge management field of management science. Knowledge hiding is ubiquitous among graduate students, which impedes knowledge sharing and transfer, influences knowledge learning and scientific researches. Systematical study on the complex motivations of graduate students' knowledge hiding contributes to find out how to solve or diminish knowledge hiding in educational context. Combining with questionnaire survey, statistical analysis, and indepth interviews, this paper finds that graduate students' knowledge hiding motivations are multidimensional, and consist of three aspects: Wuli-characteristics of knowledge, Shili-organizational regulation, environment, and Renli-knowledge seeker, hider, and interpersonal dynamics. Implications for practice are discussed. Index Terms - Graduate students, knowledge hiding, motivations, Wuli-Shili-Renli system approach","DOI":"10.2991/icemss-14.2014.34","event-place":"Shanghai, China","event-title":"2nd International Conference on Education, Management and Social Science (ICEMSS 2014)","publisher-place":"Shanghai, China","source":"Semantic Scholar","title":"A Study on Motivations of Graduate Students’ Knowledge Hiding Based on Wuli-Shili-Renli System Approach:","title-short":"A Study on Motivations of Graduate Students’ Knowledge Hiding Based on Wuli-Shili-Renli System Approach","author":[{"family":"Pan","given":"Wei"},{"family":"Zhang","given":"Qingpu"}],"issued":{"date-parts":[["2014"]]}}}],"schema":"https://github.com/citation-style-language/schema/raw/master/csl-citation.json"} </w:instrText>
      </w:r>
      <w:r w:rsidRPr="00C8325D">
        <w:rPr>
          <w:rFonts w:ascii="Times New Roman" w:hAnsi="Times New Roman" w:cs="Times New Roman"/>
          <w:sz w:val="24"/>
          <w:szCs w:val="24"/>
          <w:shd w:val="clear" w:color="auto" w:fill="FFFFFF"/>
        </w:rPr>
        <w:fldChar w:fldCharType="separate"/>
      </w:r>
      <w:r w:rsidRPr="00C8325D">
        <w:rPr>
          <w:rFonts w:ascii="Times New Roman" w:hAnsi="Times New Roman" w:cs="Times New Roman"/>
          <w:sz w:val="24"/>
        </w:rPr>
        <w:t>Pan &amp; Zhang, (2014)</w:t>
      </w:r>
      <w:r w:rsidRPr="00C8325D">
        <w:rPr>
          <w:rFonts w:ascii="Times New Roman" w:hAnsi="Times New Roman" w:cs="Times New Roman"/>
          <w:sz w:val="24"/>
          <w:szCs w:val="24"/>
          <w:shd w:val="clear" w:color="auto" w:fill="FFFFFF"/>
        </w:rPr>
        <w:fldChar w:fldCharType="end"/>
      </w:r>
      <w:r w:rsidR="00F76754" w:rsidRPr="00C8325D">
        <w:rPr>
          <w:rFonts w:ascii="Times New Roman" w:hAnsi="Times New Roman" w:cs="Times New Roman"/>
          <w:sz w:val="24"/>
          <w:szCs w:val="24"/>
          <w:shd w:val="clear" w:color="auto" w:fill="FFFFFF"/>
        </w:rPr>
        <w:t xml:space="preserve"> noted that </w:t>
      </w:r>
      <w:r w:rsidR="00F76754" w:rsidRPr="00C8325D">
        <w:rPr>
          <w:rFonts w:ascii="Times New Roman" w:hAnsi="Times New Roman" w:cs="Times New Roman"/>
          <w:sz w:val="24"/>
          <w:szCs w:val="24"/>
        </w:rPr>
        <w:t>Knowledge hiding is an obstacle of knowledge sharing and transfer among students, which influences students’ knowledge learning and scientific researches.</w:t>
      </w:r>
      <w:r w:rsidR="00F76754" w:rsidRPr="00C8325D">
        <w:rPr>
          <w:rFonts w:ascii="Times New Roman" w:hAnsi="Times New Roman" w:cs="Times New Roman"/>
          <w:bCs/>
          <w:sz w:val="24"/>
          <w:szCs w:val="24"/>
        </w:rPr>
        <w:t xml:space="preserve"> Goal orientation reflect one’s goal preference in achievement situation </w:t>
      </w:r>
      <w:r w:rsidR="007F0E66" w:rsidRPr="00C8325D">
        <w:rPr>
          <w:rFonts w:ascii="Times New Roman" w:hAnsi="Times New Roman" w:cs="Times New Roman"/>
          <w:bCs/>
          <w:sz w:val="24"/>
          <w:szCs w:val="24"/>
        </w:rPr>
        <w:fldChar w:fldCharType="begin"/>
      </w:r>
      <w:r w:rsidR="007F0E66" w:rsidRPr="00C8325D">
        <w:rPr>
          <w:rFonts w:ascii="Times New Roman" w:hAnsi="Times New Roman" w:cs="Times New Roman"/>
          <w:bCs/>
          <w:sz w:val="24"/>
          <w:szCs w:val="24"/>
        </w:rPr>
        <w:instrText xml:space="preserve"> ADDIN ZOTERO_ITEM CSL_CITATION {"citationID":"5ABiH2kL","properties":{"formattedCitation":"(Dweck &amp; Leggett, 1988)","plainCitation":"(Dweck &amp; Leggett, 1988)","noteIndex":0},"citationItems":[{"id":208,"uris":["http://zotero.org/users/local/HamLLIsA/items/XMPTGWFU"],"itemData":{"id":208,"type":"article-journal","abstract":"Past work has documented and described major patterns of adaptive and maladaptive behavior: the mastery-oriented and the helpless patterns. In this article, we present a research-based model that accounts for these patterns in terms of underlying psychological processes. The model specifies how individuals' implicit theories orient them toward particular goals and how these goals set up the different patterns. Indeed, we show how each feature (cognitive, affective, and behavioral) of the adaptive and maladaptive patterns can be seen to follow directly from different goals. We then examine the generality of the model and use it to illuminate phenomena in a wide variety of domains. Finally, we place the model in its broadest context and examine its implications for our understanding of motivational and personality processes. (PsycINFO Database Record (c) 2016 APA, all rights reserved)","container-title":"Psychological Review","DOI":"10.1037/0033-295X.95.2.256","ISSN":"1939-1471","note":"publisher-place: US\npublisher: American Psychological Association","page":"256-273","source":"APA PsycNet","title":"A social-cognitive approach to motivation and personality","volume":"95","author":[{"family":"Dweck","given":"Carol S."},{"family":"Leggett","given":"Ellen L."}],"issued":{"date-parts":[["1988"]]}}}],"schema":"https://github.com/citation-style-language/schema/raw/master/csl-citation.json"} </w:instrText>
      </w:r>
      <w:r w:rsidR="007F0E66" w:rsidRPr="00C8325D">
        <w:rPr>
          <w:rFonts w:ascii="Times New Roman" w:hAnsi="Times New Roman" w:cs="Times New Roman"/>
          <w:bCs/>
          <w:sz w:val="24"/>
          <w:szCs w:val="24"/>
        </w:rPr>
        <w:fldChar w:fldCharType="separate"/>
      </w:r>
      <w:r w:rsidR="007F0E66" w:rsidRPr="00C8325D">
        <w:rPr>
          <w:rFonts w:ascii="Times New Roman" w:hAnsi="Times New Roman" w:cs="Times New Roman"/>
          <w:sz w:val="24"/>
        </w:rPr>
        <w:t>(Dweck &amp; Leggett, 1988)</w:t>
      </w:r>
      <w:r w:rsidR="007F0E66" w:rsidRPr="00C8325D">
        <w:rPr>
          <w:rFonts w:ascii="Times New Roman" w:hAnsi="Times New Roman" w:cs="Times New Roman"/>
          <w:bCs/>
          <w:sz w:val="24"/>
          <w:szCs w:val="24"/>
        </w:rPr>
        <w:fldChar w:fldCharType="end"/>
      </w:r>
      <w:r w:rsidR="00F76754" w:rsidRPr="00C8325D">
        <w:rPr>
          <w:rFonts w:ascii="Times New Roman" w:hAnsi="Times New Roman" w:cs="Times New Roman"/>
          <w:bCs/>
          <w:sz w:val="24"/>
          <w:szCs w:val="24"/>
        </w:rPr>
        <w:t>.</w:t>
      </w:r>
      <w:r w:rsidR="009B692C" w:rsidRPr="00C8325D">
        <w:rPr>
          <w:rFonts w:ascii="Times New Roman" w:hAnsi="Times New Roman" w:cs="Times New Roman"/>
          <w:bCs/>
          <w:sz w:val="24"/>
          <w:szCs w:val="24"/>
        </w:rPr>
        <w:t xml:space="preserve"> </w:t>
      </w:r>
      <w:r w:rsidR="00F76754" w:rsidRPr="00C8325D">
        <w:rPr>
          <w:rFonts w:ascii="Times New Roman" w:hAnsi="Times New Roman" w:cs="Times New Roman"/>
          <w:bCs/>
          <w:sz w:val="24"/>
          <w:szCs w:val="24"/>
        </w:rPr>
        <w:t>In the literature three type of goal orientation are identified. They are mastery, performance approach and performance avoidance. The individuals focus on developing once competence through an emphasis on learning, understanding through the goal of mastery goal orientation also known a learning goal orientation. Student with a performance prove goal orientation are focused on the demonstration of competence relative to other by trying to outperform relevant other. conversely, student with a performance avoidance goal orientation is focused on avoiding looking incompetent and being outperformed by other</w:t>
      </w:r>
      <w:r w:rsidR="004F6DFD" w:rsidRPr="00C8325D">
        <w:rPr>
          <w:rFonts w:ascii="Times New Roman" w:hAnsi="Times New Roman" w:cs="Times New Roman"/>
          <w:b/>
          <w:sz w:val="24"/>
          <w:szCs w:val="24"/>
        </w:rPr>
        <w:t xml:space="preserve"> </w:t>
      </w:r>
      <w:r w:rsidR="004F6DFD" w:rsidRPr="00C8325D">
        <w:rPr>
          <w:rFonts w:ascii="Times New Roman" w:hAnsi="Times New Roman" w:cs="Times New Roman"/>
          <w:b/>
          <w:sz w:val="24"/>
          <w:szCs w:val="24"/>
        </w:rPr>
        <w:fldChar w:fldCharType="begin"/>
      </w:r>
      <w:r w:rsidR="004F6DFD" w:rsidRPr="00C8325D">
        <w:rPr>
          <w:rFonts w:ascii="Times New Roman" w:hAnsi="Times New Roman" w:cs="Times New Roman"/>
          <w:b/>
          <w:sz w:val="24"/>
          <w:szCs w:val="24"/>
        </w:rPr>
        <w:instrText xml:space="preserve"> ADDIN ZOTERO_ITEM CSL_CITATION {"citationID":"6WpdIOX6","properties":{"formattedCitation":"(Elliot, 2005)","plainCitation":"(Elliot, 2005)","noteIndex":0},"citationItems":[{"id":210,"uris":["http://zotero.org/users/local/HamLLIsA/items/FV8GY8XX"],"itemData":{"id":210,"type":"chapter","abstract":"The construct that currently receives the most research attention in the literature on competence-relevant motivation is the achievement goal construct. In this chapter, I offer a conceptual history of the achievement goal construct, describing the emergence of the construct and noteworthy developments in the achievement goal literature from its inception to the present day. From day one, the achievement goal construct was grounded in a distinction between mastery and performance forms of competence-relevant motivation. It was not until significantly later in the development of the literature that the approach-avoidance distinction was also considered fundamental to the achievement goal construct. As such, in overviewing the achievement goal literature, I devote particular attention to the question of when and how this approach-avoidance distinction was incorporated into the achievement goal construct. I conclude my conceptual overview by offering some observations regarding the contemporary achievement goal literature. (PsycInfo Database Record (c) 2023 APA, all rights reserved)","container-title":"Handbook of competence and motivation","event-place":"New York, NY, US","ISBN":"978-1-59385-123-1","page":"52-72","publisher":"Guilford Publications","publisher-place":"New York, NY, US","source":"APA PsycNet","title":"A Conceptual History of the Achievement Goal Construct","author":[{"family":"Elliot","given":"Andrew J."}],"issued":{"date-parts":[["2005"]]}}}],"schema":"https://github.com/citation-style-language/schema/raw/master/csl-citation.json"} </w:instrText>
      </w:r>
      <w:r w:rsidR="004F6DFD" w:rsidRPr="00C8325D">
        <w:rPr>
          <w:rFonts w:ascii="Times New Roman" w:hAnsi="Times New Roman" w:cs="Times New Roman"/>
          <w:b/>
          <w:sz w:val="24"/>
          <w:szCs w:val="24"/>
        </w:rPr>
        <w:fldChar w:fldCharType="separate"/>
      </w:r>
      <w:r w:rsidR="004F6DFD" w:rsidRPr="00C8325D">
        <w:rPr>
          <w:rFonts w:ascii="Times New Roman" w:hAnsi="Times New Roman" w:cs="Times New Roman"/>
          <w:sz w:val="24"/>
        </w:rPr>
        <w:t>(Elliot, 2005)</w:t>
      </w:r>
      <w:r w:rsidR="004F6DFD" w:rsidRPr="00C8325D">
        <w:rPr>
          <w:rFonts w:ascii="Times New Roman" w:hAnsi="Times New Roman" w:cs="Times New Roman"/>
          <w:b/>
          <w:sz w:val="24"/>
          <w:szCs w:val="24"/>
        </w:rPr>
        <w:fldChar w:fldCharType="end"/>
      </w:r>
      <w:r w:rsidR="00F76754" w:rsidRPr="00C8325D">
        <w:rPr>
          <w:rFonts w:ascii="Times New Roman" w:hAnsi="Times New Roman" w:cs="Times New Roman"/>
          <w:b/>
          <w:sz w:val="24"/>
          <w:szCs w:val="24"/>
        </w:rPr>
        <w:t>.</w:t>
      </w:r>
      <w:r w:rsidR="009B692C" w:rsidRPr="00C8325D">
        <w:rPr>
          <w:rFonts w:ascii="Times New Roman" w:hAnsi="Times New Roman" w:cs="Times New Roman"/>
          <w:b/>
          <w:sz w:val="24"/>
          <w:szCs w:val="24"/>
        </w:rPr>
        <w:t xml:space="preserve"> </w:t>
      </w:r>
      <w:r w:rsidR="00F76754" w:rsidRPr="00C8325D">
        <w:rPr>
          <w:rFonts w:ascii="Times New Roman" w:hAnsi="Times New Roman" w:cs="Times New Roman"/>
          <w:bCs/>
          <w:sz w:val="24"/>
          <w:szCs w:val="24"/>
        </w:rPr>
        <w:t>In our study performance prove goal orientation is focused as the antecedent of knowledge hiding</w:t>
      </w:r>
      <w:r w:rsidR="004F6DFD" w:rsidRPr="00C8325D">
        <w:rPr>
          <w:rFonts w:ascii="Times New Roman" w:hAnsi="Times New Roman" w:cs="Times New Roman"/>
          <w:bCs/>
          <w:sz w:val="24"/>
          <w:szCs w:val="24"/>
        </w:rPr>
        <w:fldChar w:fldCharType="begin"/>
      </w:r>
      <w:r w:rsidR="004F6DFD" w:rsidRPr="00C8325D">
        <w:rPr>
          <w:rFonts w:ascii="Times New Roman" w:hAnsi="Times New Roman" w:cs="Times New Roman"/>
          <w:bCs/>
          <w:sz w:val="24"/>
          <w:szCs w:val="24"/>
        </w:rPr>
        <w:instrText xml:space="preserve"> ADDIN ZOTERO_ITEM CSL_CITATION {"citationID":"Gtd9kC9H","properties":{"formattedCitation":"(Rhee &amp; Choi, 2017)","plainCitation":"(Rhee &amp; Choi, 2017)","noteIndex":0},"citationItems":[{"id":175,"uris":["http://zotero.org/users/local/HamLLIsA/items/YL9W9JMC"],"itemData":{"id":175,"type":"article-journal","abstract":"Creativity is an increasingly important domain of performance largely based on knowledge held and exchanged among employees. Despite the necessity of knowledge exchange, individual employees tend to experience mixed motivation caused by the inherent social dilemma of knowledge sharing. To pragmatically explain how individuals deal with this motivational dilemma, we propose an expanded framework of knowledge management behavior (KMB) that includes knowledge sharing, hiding, and manipulation. Individual choices among these KMBs may be driven by dispositional goal orientations. We also propose that the effects of KMB on creativity of employees vary depending on their social status in a work group. Our analyses based on 214 employees from 37 teams reveal that (i) learning goal orientation increases knowledge sharing and decreases knowledge manipulation; (ii) avoiding goal orientation increases knowledge sharing and manipulation; and (iii) proving goal orientation increases knowledge hiding and manipulation. Knowledge hiding is negatively related to employee creativity, particularly for employees with high social status. Knowledge manipulation is positively related to creativity, particularly for those with high social status. This study develops and validates a theoretical framework explaining the formative process and distinct outcomes of the multifaceted and strategic approaches to KMB at the individual level. (PsycINFO Database Record (c) 2019 APA, all rights reserved)","container-title":"Journal of Organizational Behavior","DOI":"10.1002/job.2168","ISSN":"1099-1379","note":"publisher-place: US\npublisher: John Wiley &amp; Sons","page":"813-832","source":"APA PsycNet","title":"Knowledge management behavior and individual creativity: Goal orientations as antecedents and in‐group social status as moderating contingency","title-short":"Knowledge management behavior and individual creativity","volume":"38","author":[{"family":"Rhee","given":"Young Won"},{"family":"Choi","given":"Jin Nam"}],"issued":{"date-parts":[["2017"]]}}}],"schema":"https://github.com/citation-style-language/schema/raw/master/csl-citation.json"} </w:instrText>
      </w:r>
      <w:r w:rsidR="004F6DFD" w:rsidRPr="00C8325D">
        <w:rPr>
          <w:rFonts w:ascii="Times New Roman" w:hAnsi="Times New Roman" w:cs="Times New Roman"/>
          <w:bCs/>
          <w:sz w:val="24"/>
          <w:szCs w:val="24"/>
        </w:rPr>
        <w:fldChar w:fldCharType="separate"/>
      </w:r>
      <w:r w:rsidR="004F6DFD" w:rsidRPr="00C8325D">
        <w:rPr>
          <w:rFonts w:ascii="Times New Roman" w:hAnsi="Times New Roman" w:cs="Times New Roman"/>
          <w:sz w:val="24"/>
        </w:rPr>
        <w:t>(Rhee &amp; Choi, 2017)</w:t>
      </w:r>
      <w:r w:rsidR="004F6DFD" w:rsidRPr="00C8325D">
        <w:rPr>
          <w:rFonts w:ascii="Times New Roman" w:hAnsi="Times New Roman" w:cs="Times New Roman"/>
          <w:bCs/>
          <w:sz w:val="24"/>
          <w:szCs w:val="24"/>
        </w:rPr>
        <w:fldChar w:fldCharType="end"/>
      </w:r>
      <w:r w:rsidR="00F76754" w:rsidRPr="00C8325D">
        <w:rPr>
          <w:rFonts w:ascii="Times New Roman" w:hAnsi="Times New Roman" w:cs="Times New Roman"/>
          <w:bCs/>
          <w:sz w:val="24"/>
          <w:szCs w:val="24"/>
        </w:rPr>
        <w:t>.</w:t>
      </w:r>
      <w:r w:rsidR="00F76754" w:rsidRPr="00C8325D">
        <w:rPr>
          <w:rFonts w:ascii="Times New Roman" w:hAnsi="Times New Roman" w:cs="Times New Roman"/>
          <w:sz w:val="24"/>
          <w:szCs w:val="24"/>
        </w:rPr>
        <w:t xml:space="preserve"> Performance prove goal orientation defines peoples focus on performance as their ability to outperform and look better than others</w:t>
      </w:r>
      <w:r w:rsidR="004E6E88" w:rsidRPr="00C8325D">
        <w:rPr>
          <w:rFonts w:ascii="Times New Roman" w:hAnsi="Times New Roman" w:cs="Times New Roman"/>
          <w:sz w:val="24"/>
          <w:szCs w:val="24"/>
        </w:rPr>
        <w:t xml:space="preserve"> </w:t>
      </w:r>
      <w:r w:rsidR="004E6E88" w:rsidRPr="00C8325D">
        <w:rPr>
          <w:rFonts w:ascii="Times New Roman" w:hAnsi="Times New Roman" w:cs="Times New Roman"/>
          <w:sz w:val="24"/>
          <w:szCs w:val="24"/>
        </w:rPr>
        <w:fldChar w:fldCharType="begin"/>
      </w:r>
      <w:r w:rsidR="004E6E88" w:rsidRPr="00C8325D">
        <w:rPr>
          <w:rFonts w:ascii="Times New Roman" w:hAnsi="Times New Roman" w:cs="Times New Roman"/>
          <w:sz w:val="24"/>
          <w:szCs w:val="24"/>
        </w:rPr>
        <w:instrText xml:space="preserve"> ADDIN ZOTERO_ITEM CSL_CITATION {"citationID":"eSN9R9XQ","properties":{"formattedCitation":"(Fisher et al., 2013)","plainCitation":"(Fisher et al., 2013)","noteIndex":0},"citationItems":[{"id":212,"uris":["http://zotero.org/users/local/HamLLIsA/items/F4NVL8VN"],"itemData":{"id":212,"type":"article-journal","abstract":"We predict real-time fluctuations in employees' positive and negative emotions from concurrent appraisals o</w:instrText>
      </w:r>
      <w:r w:rsidR="004E6E88" w:rsidRPr="00C8325D">
        <w:rPr>
          <w:rFonts w:ascii="Times New Roman" w:hAnsi="Times New Roman" w:cs="Times New Roman"/>
          <w:sz w:val="24"/>
          <w:szCs w:val="24"/>
          <w:lang w:val="de-DE"/>
        </w:rPr>
        <w:instrText xml:space="preserve">f the immediate task situation and individual differences in performance goal orientation. Task confidence, task importance, positive emotions, and negative emotions were assessed 5 times per day for 3 weeks in an experience sampling study of 135 managers. At the within-person level, appraisals of task confidence, task importance, and their interaction predicted momentary positive and negative emotions as hypothesized. Dispositional performance goal orientation was expected to moderate emotional reactivity to appraisals of task confidence and task importance. The hypothesized relationships were significant in the case of appraisals of task importance. Those high on performance goal orientation reacted to appraisals of task importance with stronger negative and weaker positive emotions than those low on performance goal orientation. (PsycInfo Database Record (c) 2022 APA, all rights reserved)","container-title":"Journal of Applied Psychology","DOI":"10.1037/a0031260","ISSN":"1939-1854","note":"publisher-place: US\npublisher: American Psychological Association","page":"364-373","source":"APA PsycNet","title":"Task appraisals, emotions, and performance goal orientation","volume":"98","author":[{"family":"Fisher","given":"Cynthia D."},{"family":"Minbashian","given":"Amirali"},{"family":"Beckmann","given":"Nadin"},{"family":"Wood","given":"Robert E."}],"issued":{"date-parts":[["2013"]]}}}],"schema":"https://github.com/citation-style-language/schema/raw/master/csl-citation.json"} </w:instrText>
      </w:r>
      <w:r w:rsidR="004E6E88" w:rsidRPr="00C8325D">
        <w:rPr>
          <w:rFonts w:ascii="Times New Roman" w:hAnsi="Times New Roman" w:cs="Times New Roman"/>
          <w:sz w:val="24"/>
          <w:szCs w:val="24"/>
        </w:rPr>
        <w:fldChar w:fldCharType="separate"/>
      </w:r>
      <w:r w:rsidR="004E6E88" w:rsidRPr="00C8325D">
        <w:rPr>
          <w:rFonts w:ascii="Times New Roman" w:hAnsi="Times New Roman" w:cs="Times New Roman"/>
          <w:sz w:val="24"/>
          <w:lang w:val="de-DE"/>
        </w:rPr>
        <w:t>(Fisher et al., 2013)</w:t>
      </w:r>
      <w:r w:rsidR="004E6E88" w:rsidRPr="00C8325D">
        <w:rPr>
          <w:rFonts w:ascii="Times New Roman" w:hAnsi="Times New Roman" w:cs="Times New Roman"/>
          <w:sz w:val="24"/>
          <w:szCs w:val="24"/>
        </w:rPr>
        <w:fldChar w:fldCharType="end"/>
      </w:r>
      <w:r w:rsidR="00F76754" w:rsidRPr="00C8325D">
        <w:rPr>
          <w:rFonts w:ascii="Times New Roman" w:hAnsi="Times New Roman" w:cs="Times New Roman"/>
          <w:sz w:val="24"/>
          <w:szCs w:val="24"/>
          <w:lang w:val="de-DE"/>
        </w:rPr>
        <w:t>.</w:t>
      </w:r>
      <w:r w:rsidR="006D12AE" w:rsidRPr="00C8325D">
        <w:rPr>
          <w:rFonts w:ascii="Times New Roman" w:hAnsi="Times New Roman" w:cs="Times New Roman"/>
          <w:sz w:val="24"/>
          <w:szCs w:val="24"/>
        </w:rPr>
        <w:fldChar w:fldCharType="begin"/>
      </w:r>
      <w:r w:rsidR="006D12AE" w:rsidRPr="00C8325D">
        <w:rPr>
          <w:rFonts w:ascii="Times New Roman" w:hAnsi="Times New Roman" w:cs="Times New Roman"/>
          <w:sz w:val="24"/>
          <w:szCs w:val="24"/>
          <w:lang w:val="de-DE"/>
        </w:rPr>
        <w:instrText xml:space="preserve"> ADDIN ZOTERO_ITEM CSL_CITATION {"citationID":"hJsh41Jr","properties":{"formattedCitation":"(Jelinek et al., 2006)","plainCitation":"(Jelinek et al., 2006)","noteIndex":0},"citationItems":[{"id":215,"uris":["http://zotero.org/users/local/HamLLIsA/items/DESSCYUS"],"itemData":{"id":215,"type":"article-journal","abstract":"This longitudinal research examines the impact of individual differences, organizational factors, and contextual influences on intention to adopt and adoption of sales force automation (SFA) technology, and the corresponding effect of adoption on sales performance. Data were collected prior to the introduction of SFA and six months later from 156 salespeople at a major manufacturing firm. In addition to demonstrating that training, customer pressure, and peer use play important roles in SFA adoption, this research is the first to indicate that one's goal orientation also affects adoption behaviors. Beyond examining factors that drive technology adoption, the longitudinal methodology employed in this study provides unique evidence that the adoption of sales technology tools enhances job performance.","container-title":"Journal of Marketing Theory and Practice","DOI":"10.2753/MTP1069-6679140101","ISSN":"1069-6679","issue":"1","note":"publisher: Routledge\n_eprint: https://doi.org/10.2753/MTP1069-6679140101","page":"7-23","source":"Taylor and Francis+NEJM","title":"A Longitudinal Examination of Individual, Organizational, and Contextual Factors on Sales Technology Adoption and Job Performance","volume":"14","author":[{"family":"Jelinek","given":"Ronald"},{"family":"Ahearne","given":"Michael"},{"family":"Mathieu","given":"John"},{"family":"Schillewaert","given":"Niels"}],"issued":{"date-parts":[["2006",1,1]]}}}],"schema":"https://github.com/citation-style-language/schema/raw/master/csl-citation.json"} </w:instrText>
      </w:r>
      <w:r w:rsidR="006D12AE" w:rsidRPr="00C8325D">
        <w:rPr>
          <w:rFonts w:ascii="Times New Roman" w:hAnsi="Times New Roman" w:cs="Times New Roman"/>
          <w:sz w:val="24"/>
          <w:szCs w:val="24"/>
        </w:rPr>
        <w:fldChar w:fldCharType="separate"/>
      </w:r>
      <w:r w:rsidR="006D12AE" w:rsidRPr="00C8325D">
        <w:rPr>
          <w:rFonts w:ascii="Times New Roman" w:hAnsi="Times New Roman" w:cs="Times New Roman"/>
          <w:sz w:val="24"/>
          <w:lang w:val="de-DE"/>
        </w:rPr>
        <w:t xml:space="preserve"> Jelinek et al., (2006)</w:t>
      </w:r>
      <w:r w:rsidR="006D12AE" w:rsidRPr="00C8325D">
        <w:rPr>
          <w:rFonts w:ascii="Times New Roman" w:hAnsi="Times New Roman" w:cs="Times New Roman"/>
          <w:sz w:val="24"/>
          <w:szCs w:val="24"/>
        </w:rPr>
        <w:fldChar w:fldCharType="end"/>
      </w:r>
      <w:r w:rsidR="00F76754" w:rsidRPr="00C8325D">
        <w:rPr>
          <w:rFonts w:ascii="Times New Roman" w:hAnsi="Times New Roman" w:cs="Times New Roman"/>
          <w:sz w:val="24"/>
          <w:szCs w:val="24"/>
          <w:lang w:val="de-DE"/>
        </w:rPr>
        <w:t xml:space="preserve"> </w:t>
      </w:r>
      <w:r w:rsidR="006D12AE" w:rsidRPr="00C8325D">
        <w:rPr>
          <w:rFonts w:ascii="Times New Roman" w:hAnsi="Times New Roman" w:cs="Times New Roman"/>
          <w:sz w:val="24"/>
          <w:szCs w:val="24"/>
          <w:lang w:val="de-DE"/>
        </w:rPr>
        <w:t>r</w:t>
      </w:r>
      <w:r w:rsidR="00F76754" w:rsidRPr="00C8325D">
        <w:rPr>
          <w:rFonts w:ascii="Times New Roman" w:hAnsi="Times New Roman" w:cs="Times New Roman"/>
          <w:sz w:val="24"/>
          <w:szCs w:val="24"/>
          <w:lang w:val="de-DE"/>
        </w:rPr>
        <w:t xml:space="preserve">evealed that </w:t>
      </w:r>
      <w:r w:rsidR="006D12AE" w:rsidRPr="00C8325D">
        <w:rPr>
          <w:rFonts w:ascii="Times New Roman" w:hAnsi="Times New Roman" w:cs="Times New Roman"/>
          <w:sz w:val="24"/>
          <w:szCs w:val="24"/>
          <w:lang w:val="de-DE"/>
        </w:rPr>
        <w:t>t</w:t>
      </w:r>
      <w:r w:rsidR="00F76754" w:rsidRPr="00C8325D">
        <w:rPr>
          <w:rFonts w:ascii="Times New Roman" w:hAnsi="Times New Roman" w:cs="Times New Roman"/>
          <w:sz w:val="24"/>
          <w:szCs w:val="24"/>
          <w:lang w:val="de-DE"/>
        </w:rPr>
        <w:t xml:space="preserve">he higher a person’s </w:t>
      </w:r>
      <w:r w:rsidR="006D12AE" w:rsidRPr="00C8325D">
        <w:rPr>
          <w:rFonts w:ascii="Times New Roman" w:hAnsi="Times New Roman" w:cs="Times New Roman"/>
          <w:sz w:val="24"/>
          <w:szCs w:val="24"/>
          <w:lang w:val="de-DE"/>
        </w:rPr>
        <w:t>p</w:t>
      </w:r>
      <w:r w:rsidR="00F76754" w:rsidRPr="00C8325D">
        <w:rPr>
          <w:rFonts w:ascii="Times New Roman" w:hAnsi="Times New Roman" w:cs="Times New Roman"/>
          <w:sz w:val="24"/>
          <w:szCs w:val="24"/>
          <w:lang w:val="de-DE"/>
        </w:rPr>
        <w:t>erformance prove goal orientation is, the greater that persons performance actually becomes</w:t>
      </w:r>
      <w:r w:rsidR="00F76754" w:rsidRPr="00C8325D">
        <w:rPr>
          <w:rFonts w:ascii="Times New Roman" w:hAnsi="Times New Roman" w:cs="Times New Roman"/>
          <w:noProof/>
          <w:sz w:val="24"/>
          <w:szCs w:val="24"/>
          <w:lang w:val="de-DE"/>
        </w:rPr>
        <w:t xml:space="preserve">. </w:t>
      </w:r>
      <w:r w:rsidR="00F76754" w:rsidRPr="00C8325D">
        <w:rPr>
          <w:rFonts w:ascii="Times New Roman" w:hAnsi="Times New Roman" w:cs="Times New Roman"/>
          <w:noProof/>
          <w:sz w:val="24"/>
          <w:szCs w:val="24"/>
        </w:rPr>
        <w:t>Individuals</w:t>
      </w:r>
      <w:r w:rsidR="00F76754" w:rsidRPr="00C8325D">
        <w:rPr>
          <w:rFonts w:ascii="Times New Roman" w:hAnsi="Times New Roman" w:cs="Times New Roman"/>
          <w:sz w:val="24"/>
          <w:szCs w:val="24"/>
        </w:rPr>
        <w:t xml:space="preserve"> with high level of Performance prove goal orientation are constantly comparing themselves to others around them to try and outperform anyone who is competition</w:t>
      </w:r>
      <w:r w:rsidR="0068482D" w:rsidRPr="00C8325D">
        <w:rPr>
          <w:rFonts w:ascii="Times New Roman" w:hAnsi="Times New Roman" w:cs="Times New Roman"/>
          <w:sz w:val="24"/>
          <w:szCs w:val="24"/>
        </w:rPr>
        <w:fldChar w:fldCharType="begin"/>
      </w:r>
      <w:r w:rsidR="0068482D" w:rsidRPr="00C8325D">
        <w:rPr>
          <w:rFonts w:ascii="Times New Roman" w:hAnsi="Times New Roman" w:cs="Times New Roman"/>
          <w:sz w:val="24"/>
          <w:szCs w:val="24"/>
        </w:rPr>
        <w:instrText xml:space="preserve"> ADDIN ZOTERO_ITEM CSL_CITATION {"citationID":"s00Is2f5","properties":{"formattedCitation":"(Dietz et al., 2015)","plainCitation":"(Dietz et al., 2015)","noteIndex":0},"citationItems":[{"id":217,"uris":["http://zotero.org/users/local/HamLLIsA/items/6KEZHRMJ"],"itemData":{"id":217,"type":"article-journal","abstract":"Performance-prove goal orientation affects performance because it drives people to try to outperform others. A proper understanding of the performance-motivating potential of performance-prove goal orientation requires, however, that we consider the question of whom people desire to outperform. In a multilevel analysis of this issue, we propose tha</w:instrText>
      </w:r>
      <w:r w:rsidR="0068482D" w:rsidRPr="00C8325D">
        <w:rPr>
          <w:rFonts w:ascii="Times New Roman" w:hAnsi="Times New Roman" w:cs="Times New Roman"/>
          <w:sz w:val="24"/>
          <w:szCs w:val="24"/>
          <w:lang w:val="de-DE"/>
        </w:rPr>
        <w:instrText xml:space="preserve">t the shared team identification of a team plays an important moderating role here, directing the performance-motivating influence of performance-prove goal orientation to either the team level or the individual level of performance. A multilevel study of salespeople nested in teams supports this proposition, showing that performance-prove goal orientation motivates team performance more with higher shared team identification, whereas performance-prove goal orientation motivates individual performance more with lower shared team identification. Establishing the robustness of these findings, a second study replicates them with individual and team performance in an educational context. (PsycInfo Database Record (c) 2020 APA, all rights reserved)","container-title":"Journal of Applied Psychology","DOI":"10.1037/a0038888","ISSN":"1939-1854","note":"publisher-place: US\npublisher: American Psychological Association","page":"1811-1824","source":"APA PsycNet","title":"Outperforming whom? A multilevel study of performance-prove goal orientation, performance, and the moderating role of shared team identification","title-short":"Outperforming whom?","volume":"100","author":[{"family":"Dietz","given":"Bart"},{"family":"Knippenberg","given":"Daan","non-dropping-particle":"van"},{"family":"Hirst","given":"Giles"},{"family":"Restubog","given":"Simon Lloyd D."}],"issued":{"date-parts":[["2015"]]}}}],"schema":"https://github.com/citation-style-language/schema/raw/master/csl-citation.json"} </w:instrText>
      </w:r>
      <w:r w:rsidR="0068482D" w:rsidRPr="00C8325D">
        <w:rPr>
          <w:rFonts w:ascii="Times New Roman" w:hAnsi="Times New Roman" w:cs="Times New Roman"/>
          <w:sz w:val="24"/>
          <w:szCs w:val="24"/>
        </w:rPr>
        <w:fldChar w:fldCharType="separate"/>
      </w:r>
      <w:r w:rsidR="0068482D" w:rsidRPr="00C8325D">
        <w:rPr>
          <w:rFonts w:ascii="Times New Roman" w:hAnsi="Times New Roman" w:cs="Times New Roman"/>
          <w:sz w:val="24"/>
          <w:lang w:val="de-DE"/>
        </w:rPr>
        <w:t>(Dietz et al., 2015)</w:t>
      </w:r>
      <w:r w:rsidR="0068482D" w:rsidRPr="00C8325D">
        <w:rPr>
          <w:rFonts w:ascii="Times New Roman" w:hAnsi="Times New Roman" w:cs="Times New Roman"/>
          <w:sz w:val="24"/>
          <w:szCs w:val="24"/>
        </w:rPr>
        <w:fldChar w:fldCharType="end"/>
      </w:r>
      <w:r w:rsidR="00F76754" w:rsidRPr="00C8325D">
        <w:rPr>
          <w:rFonts w:ascii="Times New Roman" w:hAnsi="Times New Roman" w:cs="Times New Roman"/>
          <w:sz w:val="24"/>
          <w:szCs w:val="24"/>
          <w:lang w:val="de-DE"/>
        </w:rPr>
        <w:t>.</w:t>
      </w:r>
      <w:r w:rsidR="00CF12F2" w:rsidRPr="00C8325D">
        <w:rPr>
          <w:rFonts w:ascii="Times New Roman" w:hAnsi="Times New Roman" w:cs="Times New Roman"/>
          <w:sz w:val="24"/>
          <w:szCs w:val="24"/>
          <w:lang w:val="de-DE"/>
        </w:rPr>
        <w:t xml:space="preserve"> </w:t>
      </w:r>
      <w:r w:rsidR="0068482D" w:rsidRPr="00C8325D">
        <w:rPr>
          <w:rFonts w:ascii="Times New Roman" w:hAnsi="Times New Roman" w:cs="Times New Roman"/>
          <w:sz w:val="24"/>
          <w:szCs w:val="24"/>
        </w:rPr>
        <w:fldChar w:fldCharType="begin"/>
      </w:r>
      <w:r w:rsidR="0068482D" w:rsidRPr="00C8325D">
        <w:rPr>
          <w:rFonts w:ascii="Times New Roman" w:hAnsi="Times New Roman" w:cs="Times New Roman"/>
          <w:sz w:val="24"/>
          <w:szCs w:val="24"/>
          <w:lang w:val="de-DE"/>
        </w:rPr>
        <w:instrText xml:space="preserve"> ADDIN ZOTERO_ITEM CSL_CITATION {"citationID":"C0KKb5vA","properties":{"formattedCitation":"(Rhee &amp; Choi, 2017)","plainCitation":"(Rhee &amp; Choi, 2017)","noteIndex":0},"citationItems":[{"id":175,"uris":["http://zotero.org/users/local/HamLLIsA/items/YL9W9JMC"],"itemData":{"id":175,"type":"article-journal","abstract":"Creativity is an increasingly important domain of performance largely based on knowledge held and exchanged among employees. Despite the necessity of knowledge exchange, individual employees tend to experience mixed motivation caused by the inherent social dilemma of knowledge sharing. To pragmatically explain how individuals deal with this motivational dilemma, we propose an expanded framework of knowledge management behavior (KMB) that includes knowledge sharing, hiding, and manipulation. Individual choices among these KMBs may be driven by dispositional goal orientations. We also propose that the effects of KMB on creativity of employees vary depending on their social status in a work group. Our analyses based on 214 employees from 37 teams reveal that (i) learning goal orientation increases knowledge sharing and decreases knowledge manipulation; (ii) avoiding goal orientation increases knowledge sharing and manipulation; and (iii) proving goal orientation increases knowledge hiding and manipulation. Knowledge hiding is negatively related to employee creativity, particularly for employees with high social status. Knowledge manipulation is positively related to creativity, particularly for those with high social status. This study develops and validates a theoretical framework explaining the formative process and distinct outcomes of the multifaceted and strategic approaches to KMB at the individual level. (PsycINFO Database Record (c) 2019 APA, all rights reserved)","container-title":"Journal of Organizational Behavior","DOI":"10.1002/job.2168","ISSN":"1099-1379","note":"publisher-place: US\npublisher: John Wiley &amp; Sons","page":"813-832","source":"APA PsycNet","title":"Knowledge management behavior and individual creativity: Goal orientations as antecedents and in‐group social status as moderating contingency","title-short":"Knowledge management behavior and individual creativity","volume":"38","author":[{"family":"Rhee","given":"Young Won"},{"family":"Choi","given":"Jin Nam"}],"issued":{"date-parts":[["2017"]]}}}],"schema":"https://github.com/citation-style-language/schema/raw/master/csl-citation.json"} </w:instrText>
      </w:r>
      <w:r w:rsidR="0068482D" w:rsidRPr="00C8325D">
        <w:rPr>
          <w:rFonts w:ascii="Times New Roman" w:hAnsi="Times New Roman" w:cs="Times New Roman"/>
          <w:sz w:val="24"/>
          <w:szCs w:val="24"/>
        </w:rPr>
        <w:fldChar w:fldCharType="separate"/>
      </w:r>
      <w:r w:rsidR="0068482D" w:rsidRPr="00C8325D">
        <w:rPr>
          <w:rFonts w:ascii="Times New Roman" w:hAnsi="Times New Roman" w:cs="Times New Roman"/>
          <w:sz w:val="24"/>
          <w:lang w:val="de-DE"/>
        </w:rPr>
        <w:t>Rhee &amp; Choi, (2017)</w:t>
      </w:r>
      <w:r w:rsidR="0068482D" w:rsidRPr="00C8325D">
        <w:rPr>
          <w:rFonts w:ascii="Times New Roman" w:hAnsi="Times New Roman" w:cs="Times New Roman"/>
          <w:sz w:val="24"/>
          <w:szCs w:val="24"/>
        </w:rPr>
        <w:fldChar w:fldCharType="end"/>
      </w:r>
      <w:r w:rsidR="00CF12F2" w:rsidRPr="00C8325D">
        <w:rPr>
          <w:rFonts w:ascii="Times New Roman" w:hAnsi="Times New Roman" w:cs="Times New Roman"/>
          <w:sz w:val="24"/>
          <w:szCs w:val="24"/>
          <w:lang w:val="de-DE"/>
        </w:rPr>
        <w:t xml:space="preserve"> stated found a positive relationship between performance prove goal orientation and knowledge hiding with empirical evidence that employees with high performance prove goal orientation has an inherent drive to compete with and outperform others and are more likely to hide knowledge from their peers.</w:t>
      </w:r>
    </w:p>
    <w:p w14:paraId="5559016D" w14:textId="5AEA84C0" w:rsidR="00CF12F2" w:rsidRPr="00C8325D" w:rsidRDefault="00CF12F2" w:rsidP="00C8325D">
      <w:pPr>
        <w:tabs>
          <w:tab w:val="left" w:pos="8160"/>
        </w:tabs>
        <w:spacing w:line="240" w:lineRule="auto"/>
        <w:contextualSpacing/>
        <w:jc w:val="both"/>
        <w:rPr>
          <w:rFonts w:ascii="Times New Roman" w:hAnsi="Times New Roman" w:cs="Times New Roman"/>
          <w:sz w:val="24"/>
          <w:szCs w:val="24"/>
        </w:rPr>
      </w:pPr>
      <w:r w:rsidRPr="00C8325D">
        <w:rPr>
          <w:rFonts w:ascii="Times New Roman" w:hAnsi="Times New Roman" w:cs="Times New Roman"/>
          <w:sz w:val="24"/>
          <w:szCs w:val="24"/>
        </w:rPr>
        <w:t>Employees with a high performance</w:t>
      </w:r>
      <w:r w:rsidRPr="00C8325D">
        <w:rPr>
          <w:rFonts w:ascii="Times New Roman" w:eastAsia="AdvTTa9c1b374+20" w:hAnsi="Times New Roman" w:cs="Times New Roman"/>
          <w:sz w:val="24"/>
          <w:szCs w:val="24"/>
        </w:rPr>
        <w:t>‐</w:t>
      </w:r>
      <w:r w:rsidRPr="00C8325D">
        <w:rPr>
          <w:rFonts w:ascii="Times New Roman" w:hAnsi="Times New Roman" w:cs="Times New Roman"/>
          <w:sz w:val="24"/>
          <w:szCs w:val="24"/>
        </w:rPr>
        <w:t>prove goal orientation reported that they were inclined to hide knowledge, depending on comparison and competition targets (group members or other groups) signaled by the performance feedback they received</w:t>
      </w:r>
      <w:r w:rsidR="00E304E5" w:rsidRPr="00C8325D">
        <w:rPr>
          <w:rFonts w:ascii="Times New Roman" w:hAnsi="Times New Roman" w:cs="Times New Roman"/>
          <w:sz w:val="24"/>
          <w:szCs w:val="24"/>
        </w:rPr>
        <w:t xml:space="preserve"> </w:t>
      </w:r>
      <w:r w:rsidR="00E304E5" w:rsidRPr="00C8325D">
        <w:rPr>
          <w:rFonts w:ascii="Times New Roman" w:hAnsi="Times New Roman" w:cs="Times New Roman"/>
          <w:sz w:val="24"/>
          <w:szCs w:val="24"/>
        </w:rPr>
        <w:fldChar w:fldCharType="begin"/>
      </w:r>
      <w:r w:rsidR="00E304E5" w:rsidRPr="00C8325D">
        <w:rPr>
          <w:rFonts w:ascii="Times New Roman" w:hAnsi="Times New Roman" w:cs="Times New Roman"/>
          <w:sz w:val="24"/>
          <w:szCs w:val="24"/>
        </w:rPr>
        <w:instrText xml:space="preserve"> ADDIN ZOTERO_ITEM CSL_CITATION {"citationID":"OOxPnTCj","properties":{"formattedCitation":"(Zhu et al., 2019)","plainCitation":"(Zhu et al., 2019)","noteIndex":0},"citationItems":[{"id":219,"uris":["http://zotero.org/users/local/HamLLIsA/items/RZZAIAPZ"],"itemData":{"id":219,"type":"article-journal","abstract":"Previous research suggests that performance-prove goal orientation is positively related to knowledge hiding. However, we argue that this effect depends on the focus of performance feedback (i.e., individual- and group-focused feedback), which shapes the nature of the competitive expression of performance-prove goal orientation (i.e., intragroup and intergroup oriented). We conducted three studies to test our theoretical model. The results of Study 1 with time-lagged data from 128 part-time MBA students showed that performance-prove goal orientation was positively related to knowledge hiding when performance feedback focused more (vs. less) on individual performance but was negatively related to knowledge hiding when performance feedback focused more (vs. less) on group performance. Study 2 replicated these moderation findings in an experimental study of 210 undergraduate students. Study 3 again replicated the moderation effects using multisource data from 317 employees and their supervisors. It also included creativity as an outcome of knowledge hiding and illustrated the distal consequence of the moderation effects of individual- and group-focused performance feedback. We then discussed the implications for the theory and practice of performance-prove goal orientation and knowledge hiding.","container-title":"Journal of Organizational Behavior","DOI":"10.1002/job.2372","ISSN":"1099-1379","issue":"7","language":"en","note":"_eprint: https://onlinelibrary.wiley.com/doi/pdf/10.1002/job.2372","page":"849-868","source":"Wiley Online Library","title":"Rivals or allies: How performance-prove goal orientation influences knowledge hiding","title-short":"Rivals or allies","volume":"40","author":[{"family":"Zhu","given":"Yue"},{"family":"Chen","given":"Tingting"},{"family":"Wang","given":"Mo"},{"family":"Jin","given":"Yanghua"},{"family":"Wang","given":"Yongyue"}],"issued":{"date-parts":[["2019"]]}}}],"schema":"https://github.com/citation-style-language/schema/raw/master/csl-citation.json"} </w:instrText>
      </w:r>
      <w:r w:rsidR="00E304E5" w:rsidRPr="00C8325D">
        <w:rPr>
          <w:rFonts w:ascii="Times New Roman" w:hAnsi="Times New Roman" w:cs="Times New Roman"/>
          <w:sz w:val="24"/>
          <w:szCs w:val="24"/>
        </w:rPr>
        <w:fldChar w:fldCharType="separate"/>
      </w:r>
      <w:r w:rsidR="00E304E5" w:rsidRPr="00C8325D">
        <w:rPr>
          <w:rFonts w:ascii="Times New Roman" w:hAnsi="Times New Roman" w:cs="Times New Roman"/>
          <w:sz w:val="24"/>
        </w:rPr>
        <w:t>(Zhu et al., 2019)</w:t>
      </w:r>
      <w:r w:rsidR="00E304E5" w:rsidRPr="00C8325D">
        <w:rPr>
          <w:rFonts w:ascii="Times New Roman" w:hAnsi="Times New Roman" w:cs="Times New Roman"/>
          <w:sz w:val="24"/>
          <w:szCs w:val="24"/>
        </w:rPr>
        <w:fldChar w:fldCharType="end"/>
      </w:r>
      <w:r w:rsidRPr="00C8325D">
        <w:rPr>
          <w:rFonts w:ascii="Times New Roman" w:hAnsi="Times New Roman" w:cs="Times New Roman"/>
          <w:sz w:val="24"/>
          <w:szCs w:val="24"/>
        </w:rPr>
        <w:t>.</w:t>
      </w:r>
    </w:p>
    <w:p w14:paraId="4B7DE718" w14:textId="72D0F522" w:rsidR="00CF12F2" w:rsidRPr="00C8325D" w:rsidRDefault="00CF12F2" w:rsidP="00C8325D">
      <w:pPr>
        <w:tabs>
          <w:tab w:val="left" w:pos="8160"/>
        </w:tabs>
        <w:spacing w:line="240" w:lineRule="auto"/>
        <w:contextualSpacing/>
        <w:jc w:val="both"/>
        <w:rPr>
          <w:rFonts w:ascii="Times New Roman" w:hAnsi="Times New Roman" w:cs="Times New Roman"/>
          <w:sz w:val="24"/>
          <w:szCs w:val="24"/>
        </w:rPr>
      </w:pPr>
      <w:r w:rsidRPr="00C8325D">
        <w:rPr>
          <w:rFonts w:ascii="Times New Roman" w:hAnsi="Times New Roman" w:cs="Times New Roman"/>
          <w:sz w:val="24"/>
          <w:szCs w:val="24"/>
        </w:rPr>
        <w:t>Thus, based on the literatures and empirically finding, it is hypothesized that:</w:t>
      </w:r>
    </w:p>
    <w:p w14:paraId="430B2271" w14:textId="77777777" w:rsidR="00CF12F2" w:rsidRPr="00C8325D" w:rsidRDefault="00CF12F2" w:rsidP="00C8325D">
      <w:pPr>
        <w:tabs>
          <w:tab w:val="left" w:pos="8160"/>
        </w:tabs>
        <w:spacing w:line="240" w:lineRule="auto"/>
        <w:contextualSpacing/>
        <w:jc w:val="both"/>
        <w:rPr>
          <w:rFonts w:ascii="Times New Roman" w:hAnsi="Times New Roman" w:cs="Times New Roman"/>
          <w:i/>
          <w:sz w:val="24"/>
          <w:szCs w:val="24"/>
        </w:rPr>
      </w:pPr>
    </w:p>
    <w:p w14:paraId="0F3DEF0C" w14:textId="1860242C" w:rsidR="00CF12F2" w:rsidRPr="00C8325D" w:rsidRDefault="00CF12F2" w:rsidP="00C8325D">
      <w:pPr>
        <w:tabs>
          <w:tab w:val="left" w:pos="8160"/>
        </w:tabs>
        <w:spacing w:line="240" w:lineRule="auto"/>
        <w:contextualSpacing/>
        <w:jc w:val="both"/>
        <w:rPr>
          <w:rFonts w:ascii="Times New Roman" w:hAnsi="Times New Roman" w:cs="Times New Roman"/>
          <w:i/>
          <w:sz w:val="24"/>
          <w:szCs w:val="24"/>
        </w:rPr>
      </w:pPr>
      <w:r w:rsidRPr="00C8325D">
        <w:rPr>
          <w:rFonts w:ascii="Times New Roman" w:hAnsi="Times New Roman" w:cs="Times New Roman"/>
          <w:b/>
          <w:bCs/>
          <w:i/>
          <w:sz w:val="24"/>
          <w:szCs w:val="24"/>
        </w:rPr>
        <w:t>H1</w:t>
      </w:r>
      <w:r w:rsidRPr="00C8325D">
        <w:rPr>
          <w:rFonts w:ascii="Times New Roman" w:hAnsi="Times New Roman" w:cs="Times New Roman"/>
          <w:i/>
          <w:sz w:val="24"/>
          <w:szCs w:val="24"/>
        </w:rPr>
        <w:t xml:space="preserve">: Performance prove goal orientation positively influence and knowledge </w:t>
      </w:r>
      <w:r w:rsidRPr="00C8325D">
        <w:rPr>
          <w:rFonts w:ascii="Times New Roman" w:hAnsi="Times New Roman" w:cs="Times New Roman"/>
          <w:i/>
          <w:noProof/>
          <w:sz w:val="24"/>
          <w:szCs w:val="24"/>
        </w:rPr>
        <mc:AlternateContent>
          <mc:Choice Requires="wps">
            <w:drawing>
              <wp:anchor distT="0" distB="0" distL="114300" distR="114300" simplePos="0" relativeHeight="251668480" behindDoc="0" locked="0" layoutInCell="1" allowOverlap="1" wp14:anchorId="704275C1" wp14:editId="40AC63BA">
                <wp:simplePos x="0" y="0"/>
                <wp:positionH relativeFrom="column">
                  <wp:posOffset>-4625340</wp:posOffset>
                </wp:positionH>
                <wp:positionV relativeFrom="paragraph">
                  <wp:posOffset>90170</wp:posOffset>
                </wp:positionV>
                <wp:extent cx="2054860" cy="729615"/>
                <wp:effectExtent l="0" t="0" r="21590" b="13335"/>
                <wp:wrapNone/>
                <wp:docPr id="1" name="Rectangle: Rounded Corners 1"/>
                <wp:cNvGraphicFramePr/>
                <a:graphic xmlns:a="http://schemas.openxmlformats.org/drawingml/2006/main">
                  <a:graphicData uri="http://schemas.microsoft.com/office/word/2010/wordprocessingShape">
                    <wps:wsp>
                      <wps:cNvSpPr/>
                      <wps:spPr>
                        <a:xfrm>
                          <a:off x="0" y="0"/>
                          <a:ext cx="2054225" cy="7289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F545FC4" w14:textId="77777777" w:rsidR="00105EB3" w:rsidRDefault="00105EB3" w:rsidP="00CF12F2">
                            <w:pPr>
                              <w:jc w:val="center"/>
                            </w:pPr>
                            <w:r>
                              <w:rPr>
                                <w:sz w:val="28"/>
                                <w:szCs w:val="28"/>
                              </w:rPr>
                              <w:t>PERFORMANCE-PROVE GOAL ORIENTATION</w:t>
                            </w:r>
                          </w:p>
                          <w:p w14:paraId="62EAD8BD" w14:textId="77777777" w:rsidR="00105EB3" w:rsidRDefault="00105EB3" w:rsidP="00CF12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04275C1" id="Rectangle: Rounded Corners 1" o:spid="_x0000_s1038" style="position:absolute;left:0;text-align:left;margin-left:-364.2pt;margin-top:7.1pt;width:161.8pt;height:5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" fillcolor="window" strokecolor="windowText" strokeweight="1pt">
                <v:stroke joinstyle="miter"/>
                <v:textbox>
                  <w:txbxContent>
                    <w:p w14:paraId="7F545FC4" w14:textId="77777777" w:rsidR="00105EB3" w:rsidRDefault="00105EB3" w:rsidP="00CF12F2">
                      <w:pPr>
                        <w:jc w:val="center"/>
                      </w:pPr>
                      <w:r>
                        <w:rPr>
                          <w:sz w:val="28"/>
                          <w:szCs w:val="28"/>
                        </w:rPr>
                        <w:t>PERFORMANCE-PROVE GOAL ORIENTATION</w:t>
                      </w:r>
                    </w:p>
                    <w:p w14:paraId="62EAD8BD" w14:textId="77777777" w:rsidR="00105EB3" w:rsidRDefault="00105EB3" w:rsidP="00CF12F2">
                      <w:pPr>
                        <w:jc w:val="center"/>
                      </w:pPr>
                    </w:p>
                  </w:txbxContent>
                </v:textbox>
              </v:roundrect>
            </w:pict>
          </mc:Fallback>
        </mc:AlternateContent>
      </w:r>
      <w:r w:rsidRPr="00C8325D">
        <w:rPr>
          <w:rFonts w:ascii="Times New Roman" w:hAnsi="Times New Roman" w:cs="Times New Roman"/>
          <w:i/>
          <w:noProof/>
          <w:sz w:val="24"/>
          <w:szCs w:val="24"/>
        </w:rPr>
        <mc:AlternateContent>
          <mc:Choice Requires="wps">
            <w:drawing>
              <wp:anchor distT="0" distB="0" distL="114300" distR="114300" simplePos="0" relativeHeight="251669504" behindDoc="0" locked="0" layoutInCell="1" allowOverlap="1" wp14:anchorId="307A9EBA" wp14:editId="6B281C56">
                <wp:simplePos x="0" y="0"/>
                <wp:positionH relativeFrom="column">
                  <wp:posOffset>-2889250</wp:posOffset>
                </wp:positionH>
                <wp:positionV relativeFrom="paragraph">
                  <wp:posOffset>723900</wp:posOffset>
                </wp:positionV>
                <wp:extent cx="986155" cy="904240"/>
                <wp:effectExtent l="0" t="38100" r="61595" b="29210"/>
                <wp:wrapNone/>
                <wp:docPr id="6" name="Straight Arrow Connector 6"/>
                <wp:cNvGraphicFramePr/>
                <a:graphic xmlns:a="http://schemas.openxmlformats.org/drawingml/2006/main">
                  <a:graphicData uri="http://schemas.microsoft.com/office/word/2010/wordprocessingShape">
                    <wps:wsp>
                      <wps:cNvCnPr/>
                      <wps:spPr>
                        <a:xfrm flipV="1">
                          <a:off x="0" y="0"/>
                          <a:ext cx="986155" cy="9036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AF1240F" id="Straight Arrow Connector 6" o:spid="_x0000_s1026" type="#_x0000_t32" style="position:absolute;margin-left:-227.5pt;margin-top:57pt;width:77.65pt;height:71.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" strokecolor="windowText" strokeweight=".5pt">
                <v:stroke endarrow="block" joinstyle="miter"/>
              </v:shape>
            </w:pict>
          </mc:Fallback>
        </mc:AlternateContent>
      </w:r>
      <w:r w:rsidRPr="00C8325D">
        <w:rPr>
          <w:rFonts w:ascii="Times New Roman" w:hAnsi="Times New Roman" w:cs="Times New Roman"/>
          <w:i/>
          <w:noProof/>
          <w:sz w:val="24"/>
          <w:szCs w:val="24"/>
        </w:rPr>
        <mc:AlternateContent>
          <mc:Choice Requires="wps">
            <w:drawing>
              <wp:anchor distT="0" distB="0" distL="114300" distR="114300" simplePos="0" relativeHeight="251670528" behindDoc="0" locked="0" layoutInCell="1" allowOverlap="1" wp14:anchorId="7CD3F61E" wp14:editId="6A95C5DF">
                <wp:simplePos x="0" y="0"/>
                <wp:positionH relativeFrom="column">
                  <wp:posOffset>-3895725</wp:posOffset>
                </wp:positionH>
                <wp:positionV relativeFrom="paragraph">
                  <wp:posOffset>1721485</wp:posOffset>
                </wp:positionV>
                <wp:extent cx="2054860" cy="729615"/>
                <wp:effectExtent l="0" t="0" r="21590" b="13335"/>
                <wp:wrapNone/>
                <wp:docPr id="3" name="Rectangle: Rounded Corners 3"/>
                <wp:cNvGraphicFramePr/>
                <a:graphic xmlns:a="http://schemas.openxmlformats.org/drawingml/2006/main">
                  <a:graphicData uri="http://schemas.microsoft.com/office/word/2010/wordprocessingShape">
                    <wps:wsp>
                      <wps:cNvSpPr/>
                      <wps:spPr>
                        <a:xfrm>
                          <a:off x="0" y="0"/>
                          <a:ext cx="2054225" cy="7289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B897C60" w14:textId="77777777" w:rsidR="00105EB3" w:rsidRDefault="00105EB3" w:rsidP="00CF12F2">
                            <w:pPr>
                              <w:jc w:val="center"/>
                            </w:pPr>
                            <w:r>
                              <w:rPr>
                                <w:sz w:val="28"/>
                                <w:szCs w:val="28"/>
                              </w:rPr>
                              <w:t>GROUP-FOCUSED FEEDBACK</w:t>
                            </w:r>
                          </w:p>
                          <w:p w14:paraId="74755141" w14:textId="77777777" w:rsidR="00105EB3" w:rsidRDefault="00105EB3" w:rsidP="00CF12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CD3F61E" id="Rectangle: Rounded Corners 3" o:spid="_x0000_s1039" style="position:absolute;left:0;text-align:left;margin-left:-306.75pt;margin-top:135.55pt;width:161.8pt;height:5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" fillcolor="window" strokecolor="windowText" strokeweight="1pt">
                <v:stroke joinstyle="miter"/>
                <v:textbox>
                  <w:txbxContent>
                    <w:p w14:paraId="4B897C60" w14:textId="77777777" w:rsidR="00105EB3" w:rsidRDefault="00105EB3" w:rsidP="00CF12F2">
                      <w:pPr>
                        <w:jc w:val="center"/>
                      </w:pPr>
                      <w:r>
                        <w:rPr>
                          <w:sz w:val="28"/>
                          <w:szCs w:val="28"/>
                        </w:rPr>
                        <w:t>GROUP-FOCUSED FEEDBACK</w:t>
                      </w:r>
                    </w:p>
                    <w:p w14:paraId="74755141" w14:textId="77777777" w:rsidR="00105EB3" w:rsidRDefault="00105EB3" w:rsidP="00CF12F2">
                      <w:pPr>
                        <w:jc w:val="center"/>
                      </w:pPr>
                    </w:p>
                  </w:txbxContent>
                </v:textbox>
              </v:roundrect>
            </w:pict>
          </mc:Fallback>
        </mc:AlternateContent>
      </w:r>
      <w:r w:rsidRPr="00C8325D">
        <w:rPr>
          <w:rFonts w:ascii="Times New Roman" w:hAnsi="Times New Roman" w:cs="Times New Roman"/>
          <w:i/>
          <w:sz w:val="24"/>
          <w:szCs w:val="24"/>
        </w:rPr>
        <w:t>hiding</w:t>
      </w:r>
      <w:bookmarkStart w:id="1" w:name="_Hlk114392217"/>
      <w:r w:rsidR="002B0B13" w:rsidRPr="00C8325D">
        <w:rPr>
          <w:rFonts w:ascii="Times New Roman" w:hAnsi="Times New Roman" w:cs="Times New Roman"/>
          <w:i/>
          <w:sz w:val="24"/>
          <w:szCs w:val="24"/>
        </w:rPr>
        <w:t>.</w:t>
      </w:r>
    </w:p>
    <w:p w14:paraId="42A485E8" w14:textId="572B7B04" w:rsidR="00026A7C" w:rsidRPr="00C8325D" w:rsidRDefault="00CF12F2" w:rsidP="00C8325D">
      <w:pPr>
        <w:pStyle w:val="Heading2"/>
        <w:numPr>
          <w:ilvl w:val="1"/>
          <w:numId w:val="6"/>
        </w:numPr>
        <w:tabs>
          <w:tab w:val="left" w:pos="180"/>
        </w:tabs>
        <w:spacing w:after="240" w:line="240" w:lineRule="auto"/>
        <w:ind w:left="450"/>
        <w:jc w:val="both"/>
        <w:rPr>
          <w:rFonts w:cs="Times New Roman"/>
        </w:rPr>
      </w:pPr>
      <w:r w:rsidRPr="00C8325D">
        <w:rPr>
          <w:rFonts w:cs="Times New Roman"/>
        </w:rPr>
        <w:lastRenderedPageBreak/>
        <w:t>Moderating role of Group focused feedback, Individual focused feedback</w:t>
      </w:r>
      <w:bookmarkEnd w:id="1"/>
      <w:r w:rsidRPr="00C8325D">
        <w:rPr>
          <w:rFonts w:cs="Times New Roman"/>
        </w:rPr>
        <w:t xml:space="preserve"> on the relationship between KH and PPGO</w:t>
      </w:r>
    </w:p>
    <w:p w14:paraId="4DA28D0C" w14:textId="6FC8719E" w:rsidR="00CF12F2" w:rsidRPr="00C8325D" w:rsidRDefault="00CF12F2" w:rsidP="00C8325D">
      <w:pPr>
        <w:autoSpaceDE w:val="0"/>
        <w:autoSpaceDN w:val="0"/>
        <w:adjustRightInd w:val="0"/>
        <w:spacing w:after="0" w:line="240" w:lineRule="auto"/>
        <w:jc w:val="both"/>
        <w:rPr>
          <w:rFonts w:ascii="Times New Roman" w:hAnsi="Times New Roman" w:cs="Times New Roman"/>
          <w:sz w:val="24"/>
          <w:szCs w:val="24"/>
        </w:rPr>
      </w:pPr>
      <w:r w:rsidRPr="00C8325D">
        <w:rPr>
          <w:rFonts w:ascii="Times New Roman" w:hAnsi="Times New Roman" w:cs="Times New Roman"/>
          <w:sz w:val="24"/>
          <w:szCs w:val="24"/>
        </w:rPr>
        <w:t xml:space="preserve">Feedback can be defined as information about the effects of one’s actions or efforts on some criterion of interest </w:t>
      </w:r>
      <w:r w:rsidR="00BC0119" w:rsidRPr="00C8325D">
        <w:rPr>
          <w:rFonts w:ascii="Times New Roman" w:hAnsi="Times New Roman" w:cs="Times New Roman"/>
          <w:sz w:val="24"/>
          <w:szCs w:val="24"/>
        </w:rPr>
        <w:fldChar w:fldCharType="begin"/>
      </w:r>
      <w:r w:rsidR="00BC0119" w:rsidRPr="00C8325D">
        <w:rPr>
          <w:rFonts w:ascii="Times New Roman" w:hAnsi="Times New Roman" w:cs="Times New Roman"/>
          <w:sz w:val="24"/>
          <w:szCs w:val="24"/>
        </w:rPr>
        <w:instrText xml:space="preserve"> ADDIN ZOTERO_ITEM CSL_CITATION {"citationID":"XRgUjsEz","properties":{"formattedCitation":"(Herold &amp; Greller, 1977)","plainCitation":"(Herold &amp; Greller, 1977)","noteIndex":0},"citationItems":[{"id":221,"uris":["http://zotero.org/users/local/HamLLIsA/items/NQKRGGQ4"],"itemData":{"id":221,"type":"article-journal","abstract":"The article presents the results of a study which analyzed performance feedback in the work setting. The study focused on dimensionalizing the construct of feedback to allow meaningful factors or dimensions to be used in its description. The factor analysis pointed to two dimensions. The distinction between negative and positive feedback was apparent. The other dimension was found only in conjunction with positive feedback. This distinction is based on source. Experts say further research needs to be done to demonstrate the relationship between the ordering of observables and other relevant constructs.","container-title":"Academy of Management Journal","DOI":"10.5465/255468","ISSN":"0001-4273","issue":"1","journalAbbreviation":"AMJ","note":"publisher: Academy of Management","page":"142-147","source":"journals.aom.org (Atypon)","title":"Feedback the Definition of a Construct","volume":"20","author":[{"family":"Herold","given":"David M."},{"family":"Greller","given":"Martin M."}],"issued":{"date-parts":[["1977",3]]}}}],"schema":"https://github.com/citation-style-language/schema/raw/master/csl-citation.json"} </w:instrText>
      </w:r>
      <w:r w:rsidR="00BC0119" w:rsidRPr="00C8325D">
        <w:rPr>
          <w:rFonts w:ascii="Times New Roman" w:hAnsi="Times New Roman" w:cs="Times New Roman"/>
          <w:sz w:val="24"/>
          <w:szCs w:val="24"/>
        </w:rPr>
        <w:fldChar w:fldCharType="separate"/>
      </w:r>
      <w:r w:rsidR="00BC0119" w:rsidRPr="00C8325D">
        <w:rPr>
          <w:rFonts w:ascii="Times New Roman" w:hAnsi="Times New Roman" w:cs="Times New Roman"/>
          <w:sz w:val="24"/>
        </w:rPr>
        <w:t>(Herold &amp; Greller, 1977)</w:t>
      </w:r>
      <w:r w:rsidR="00BC0119" w:rsidRPr="00C8325D">
        <w:rPr>
          <w:rFonts w:ascii="Times New Roman" w:hAnsi="Times New Roman" w:cs="Times New Roman"/>
          <w:sz w:val="24"/>
          <w:szCs w:val="24"/>
        </w:rPr>
        <w:fldChar w:fldCharType="end"/>
      </w:r>
      <w:r w:rsidRPr="00C8325D">
        <w:rPr>
          <w:rFonts w:ascii="Times New Roman" w:hAnsi="Times New Roman" w:cs="Times New Roman"/>
          <w:sz w:val="24"/>
          <w:szCs w:val="24"/>
        </w:rPr>
        <w:t xml:space="preserve"> .Performance feedback has a directive function because it directs the attention and actions of individuals to certain tasks and toward the right track to achieve desired outcomes</w:t>
      </w:r>
      <w:r w:rsidR="00BC0119" w:rsidRPr="00C8325D">
        <w:rPr>
          <w:rFonts w:ascii="Times New Roman" w:hAnsi="Times New Roman" w:cs="Times New Roman"/>
          <w:sz w:val="24"/>
          <w:szCs w:val="24"/>
        </w:rPr>
        <w:t xml:space="preserve"> </w:t>
      </w:r>
      <w:r w:rsidR="00BC0119" w:rsidRPr="00C8325D">
        <w:rPr>
          <w:rFonts w:ascii="Times New Roman" w:hAnsi="Times New Roman" w:cs="Times New Roman"/>
          <w:sz w:val="24"/>
          <w:szCs w:val="24"/>
        </w:rPr>
        <w:fldChar w:fldCharType="begin"/>
      </w:r>
      <w:r w:rsidR="00BC0119" w:rsidRPr="00C8325D">
        <w:rPr>
          <w:rFonts w:ascii="Times New Roman" w:hAnsi="Times New Roman" w:cs="Times New Roman"/>
          <w:sz w:val="24"/>
          <w:szCs w:val="24"/>
        </w:rPr>
        <w:instrText xml:space="preserve"> ADDIN ZOTERO_ITEM CSL_CITATION {"citationID":"TZeoi3fY","properties":{"formattedCitation":"(Nadler, 1979)","plainCitation":"(Nadler, 1979)","noteIndex":0},"citationItems":[{"id":222,"uris":["http://zotero.org/users/local/HamLLIsA/items/KKQWHUPR"],"itemData":{"id":222,"type":"article-journal","abstract":"Experimental research on the cueing and motivational effects of feedback on behavior in task groups is reviewed. The impact of feedback is seen as contingent on several factors including the nature of the feedback information (including level of aggregation, task/process focus, and evaluative content), the process of using feedback, individual differences among group members, and group task structure. Feedback is seen as contingently leading to affective and cognitive outcomes, including level of attraction to the group, pride in the group, motivation, defensive feelings, and acceptance of group problems. Feedback is also seen as potentially leading to behavioral outcomes such as task performance, membership behavior, and coping behavior. A preliminary model of the impact of feedback is constructed.","container-title":"Organizational Behavior and Human Performance","DOI":"10.1016/0030-5073(79)90001-1","ISSN":"0030-5073","issue":"3","journalAbbreviation":"Organizational Behavior and Human Performance","language":"en","page":"309-338","source":"ScienceDirect","title":"The effects of feedback on task group behavior: A review of the experimental research","title-short":"The effects of feedback on task group behavior","volume":"23","author":[{"family":"Nadler","given":"David A."}],"issued":{"date-parts":[["1979",6,1]]}}}],"schema":"https://github.com/citation-style-language/schema/raw/master/csl-citation.json"} </w:instrText>
      </w:r>
      <w:r w:rsidR="00BC0119" w:rsidRPr="00C8325D">
        <w:rPr>
          <w:rFonts w:ascii="Times New Roman" w:hAnsi="Times New Roman" w:cs="Times New Roman"/>
          <w:sz w:val="24"/>
          <w:szCs w:val="24"/>
        </w:rPr>
        <w:fldChar w:fldCharType="separate"/>
      </w:r>
      <w:r w:rsidR="00BC0119" w:rsidRPr="00C8325D">
        <w:rPr>
          <w:rFonts w:ascii="Times New Roman" w:hAnsi="Times New Roman" w:cs="Times New Roman"/>
          <w:sz w:val="24"/>
        </w:rPr>
        <w:t>(Nadler, 1979)</w:t>
      </w:r>
      <w:r w:rsidR="00BC0119" w:rsidRPr="00C8325D">
        <w:rPr>
          <w:rFonts w:ascii="Times New Roman" w:hAnsi="Times New Roman" w:cs="Times New Roman"/>
          <w:sz w:val="24"/>
          <w:szCs w:val="24"/>
        </w:rPr>
        <w:fldChar w:fldCharType="end"/>
      </w:r>
      <w:r w:rsidRPr="00C8325D">
        <w:rPr>
          <w:rFonts w:ascii="Times New Roman" w:hAnsi="Times New Roman" w:cs="Times New Roman"/>
          <w:sz w:val="24"/>
          <w:szCs w:val="24"/>
        </w:rPr>
        <w:t>. Goal orientation theory discuss how learning and performance goal orientation lead to differential response pattern after individuals have experienced feedback from challenging task</w:t>
      </w:r>
      <w:sdt>
        <w:sdtPr>
          <w:rPr>
            <w:rFonts w:ascii="Times New Roman" w:hAnsi="Times New Roman" w:cs="Times New Roman"/>
            <w:sz w:val="24"/>
            <w:szCs w:val="24"/>
          </w:rPr>
          <w:id w:val="-922184730"/>
          <w:citation/>
        </w:sdtPr>
        <w:sdtContent>
          <w:r w:rsidRPr="00C8325D">
            <w:rPr>
              <w:rFonts w:ascii="Times New Roman" w:hAnsi="Times New Roman" w:cs="Times New Roman"/>
              <w:sz w:val="24"/>
              <w:szCs w:val="24"/>
            </w:rPr>
            <w:fldChar w:fldCharType="begin"/>
          </w:r>
          <w:r w:rsidRPr="00C8325D">
            <w:rPr>
              <w:rFonts w:ascii="Times New Roman" w:hAnsi="Times New Roman" w:cs="Times New Roman"/>
              <w:sz w:val="24"/>
              <w:szCs w:val="24"/>
            </w:rPr>
            <w:instrText xml:space="preserve"> CITATION Dec88 \l 1033 </w:instrText>
          </w:r>
          <w:r w:rsidRPr="00C8325D">
            <w:rPr>
              <w:rFonts w:ascii="Times New Roman" w:hAnsi="Times New Roman" w:cs="Times New Roman"/>
              <w:sz w:val="24"/>
              <w:szCs w:val="24"/>
            </w:rPr>
            <w:fldChar w:fldCharType="separate"/>
          </w:r>
          <w:r w:rsidRPr="00C8325D">
            <w:rPr>
              <w:rFonts w:ascii="Times New Roman" w:hAnsi="Times New Roman" w:cs="Times New Roman"/>
              <w:noProof/>
              <w:sz w:val="24"/>
              <w:szCs w:val="24"/>
            </w:rPr>
            <w:t xml:space="preserve"> (Deck &amp; L, 1988)</w:t>
          </w:r>
          <w:r w:rsidRPr="00C8325D">
            <w:rPr>
              <w:rFonts w:ascii="Times New Roman" w:hAnsi="Times New Roman" w:cs="Times New Roman"/>
              <w:sz w:val="24"/>
              <w:szCs w:val="24"/>
            </w:rPr>
            <w:fldChar w:fldCharType="end"/>
          </w:r>
        </w:sdtContent>
      </w:sdt>
      <w:r w:rsidRPr="00C8325D">
        <w:rPr>
          <w:rFonts w:ascii="Times New Roman" w:hAnsi="Times New Roman" w:cs="Times New Roman"/>
          <w:sz w:val="24"/>
          <w:szCs w:val="24"/>
        </w:rPr>
        <w:t xml:space="preserve">. </w:t>
      </w:r>
      <w:r w:rsidR="006A6FB1" w:rsidRPr="00C8325D">
        <w:rPr>
          <w:rFonts w:ascii="Times New Roman" w:hAnsi="Times New Roman" w:cs="Times New Roman"/>
          <w:sz w:val="24"/>
          <w:szCs w:val="24"/>
        </w:rPr>
        <w:t>F</w:t>
      </w:r>
      <w:r w:rsidRPr="00C8325D">
        <w:rPr>
          <w:rFonts w:ascii="Times New Roman" w:hAnsi="Times New Roman" w:cs="Times New Roman"/>
          <w:sz w:val="24"/>
          <w:szCs w:val="24"/>
        </w:rPr>
        <w:t>eedback allows an individual to identify his performance towards the goal achievement. Through feedback, individuals also obtain information on their progress toward goal achievement, enabling them to adjust performance strategies accordingly</w:t>
      </w:r>
      <w:r w:rsidR="00E91695" w:rsidRPr="00C8325D">
        <w:rPr>
          <w:rFonts w:ascii="Times New Roman" w:hAnsi="Times New Roman" w:cs="Times New Roman"/>
          <w:sz w:val="24"/>
          <w:szCs w:val="24"/>
        </w:rPr>
        <w:t xml:space="preserve"> </w:t>
      </w:r>
      <w:r w:rsidR="006A6FB1" w:rsidRPr="00C8325D">
        <w:rPr>
          <w:rFonts w:ascii="Times New Roman" w:hAnsi="Times New Roman" w:cs="Times New Roman"/>
          <w:sz w:val="24"/>
          <w:szCs w:val="24"/>
        </w:rPr>
        <w:fldChar w:fldCharType="begin"/>
      </w:r>
      <w:r w:rsidR="006A6FB1" w:rsidRPr="00C8325D">
        <w:rPr>
          <w:rFonts w:ascii="Times New Roman" w:hAnsi="Times New Roman" w:cs="Times New Roman"/>
          <w:sz w:val="24"/>
          <w:szCs w:val="24"/>
        </w:rPr>
        <w:instrText xml:space="preserve"> ADDIN ZOTERO_ITEM CSL_CITATION {"citationID":"PKugKpKG","properties":{"formattedCitation":"(Locke &amp; Latham, 2002)","plainCitation":"(Locke &amp; Latham, 2002)","noteIndex":0},"citationItems":[{"id":224,"uris":["http://zotero.org/users/local/HamLLIsA/items/UEU66JWM"],"itemData":{"id":224,"type":"article-journal","abstract":"The authors summarize 35 years of empirical research on goal-setting theory. They describe the core findings of the theory, the mechanisms by which goals operate, moderators of goal effects, the relation of goals and satisfaction, and the role of goals as mediators of incentives. The external validity and practical significance of goal-setting theory are explained, and new directions in goal-setting research are discussed. The relationships of goal setting to other theories are described as are the theory's limitations. (PsycInfo Database Record (c) 2020 APA, all rights reserved)","container-title":"American Psychologist","DOI":"10.1037/0003-066X.57.9.705","ISSN":"1935-990X","note":"publisher-place: US\npublisher: American Psychological Association","page":"705-717","source":"APA PsycNet","title":"Building a practically useful theory of goal setting and task motivation: A 35-year odyssey","title-short":"Building a practically useful theory of goal setting and task motivation","volume":"57","author":[{"family":"Locke","given":"Edwin A."},{"family":"Latham","given":"Gary P."}],"issued":{"date-parts":[["2002"]]}}}],"schema":"https://github.com/citation-style-language/schema/raw/master/csl-citation.json"} </w:instrText>
      </w:r>
      <w:r w:rsidR="006A6FB1" w:rsidRPr="00C8325D">
        <w:rPr>
          <w:rFonts w:ascii="Times New Roman" w:hAnsi="Times New Roman" w:cs="Times New Roman"/>
          <w:sz w:val="24"/>
          <w:szCs w:val="24"/>
        </w:rPr>
        <w:fldChar w:fldCharType="separate"/>
      </w:r>
      <w:r w:rsidR="006A6FB1" w:rsidRPr="00C8325D">
        <w:rPr>
          <w:rFonts w:ascii="Times New Roman" w:hAnsi="Times New Roman" w:cs="Times New Roman"/>
          <w:sz w:val="24"/>
        </w:rPr>
        <w:t>(Locke &amp; Latham, 2002)</w:t>
      </w:r>
      <w:r w:rsidR="006A6FB1" w:rsidRPr="00C8325D">
        <w:rPr>
          <w:rFonts w:ascii="Times New Roman" w:hAnsi="Times New Roman" w:cs="Times New Roman"/>
          <w:sz w:val="24"/>
          <w:szCs w:val="24"/>
        </w:rPr>
        <w:fldChar w:fldCharType="end"/>
      </w:r>
      <w:r w:rsidRPr="00C8325D">
        <w:rPr>
          <w:rFonts w:ascii="Times New Roman" w:hAnsi="Times New Roman" w:cs="Times New Roman"/>
          <w:sz w:val="24"/>
          <w:szCs w:val="24"/>
        </w:rPr>
        <w:t xml:space="preserve">. </w:t>
      </w:r>
      <w:r w:rsidR="00375B31" w:rsidRPr="00C8325D">
        <w:rPr>
          <w:rFonts w:ascii="Times New Roman" w:hAnsi="Times New Roman" w:cs="Times New Roman"/>
          <w:sz w:val="24"/>
          <w:szCs w:val="24"/>
        </w:rPr>
        <w:fldChar w:fldCharType="begin"/>
      </w:r>
      <w:r w:rsidR="00375B31" w:rsidRPr="00C8325D">
        <w:rPr>
          <w:rFonts w:ascii="Times New Roman" w:hAnsi="Times New Roman" w:cs="Times New Roman"/>
          <w:sz w:val="24"/>
          <w:szCs w:val="24"/>
        </w:rPr>
        <w:instrText xml:space="preserve"> ADDIN ZOTERO_ITEM CSL_CITATION {"citationID":"WANyUvwu","properties":{"formattedCitation":"(Saavedra et al., 1993)","plainCitation":"(Saavedra et al., 1993)","noteIndex":0},"citationItems":[{"id":226,"uris":["http://zotero.org/users/local/HamLLIsA/items/Q2RSC5N8"],"itemData":{"id":226,"type":"article-journal","abstract":"Proposed a model of work group performance based on the consequences of complex interdependence (CI), which is defined as the interactive effects of task, goal, and feedback combinations. The study consisted of a 4 (task interdependence: pooled, sequential, reciprocal, or team) × 2 (goal interdependence: individual or group) × 2 (feedback interdependence: individual or group) completely crossed factorial design using 118 3-person groups working in a laboratory setting on a performance appraisal task. The results of group-level analyses demonstrated the impact of CI on the perceived effectiveness of group task strategy. In turn, task strategy and intragroup conflict partially mediated the effects of CI on group performance quantity and quality. Design applications for group work are presented and discussed. (PsycINFO Database Record (c) 2016 APA, all rights reserved)","container-title":"Journal of Applied Psychology","DOI":"10.1037/0021-9010.78.1.61","ISSN":"1939-1854","note":"publisher-place: US\npublisher: American Psychological Association","page":"61-72","source":"APA PsycNet","title":"Complex interdependence in task-performing groups","volume":"78","author":[{"family":"Saavedra","given":"Richard"},{"family":"Earley","given":"P. Christopher"},{"family":"Van Dyne","given":"Linn"}],"issued":{"date-parts":[["1993"]]}}}],"schema":"https://github.com/citation-style-language/schema/raw/master/csl-citation.json"} </w:instrText>
      </w:r>
      <w:r w:rsidR="00375B31" w:rsidRPr="00C8325D">
        <w:rPr>
          <w:rFonts w:ascii="Times New Roman" w:hAnsi="Times New Roman" w:cs="Times New Roman"/>
          <w:sz w:val="24"/>
          <w:szCs w:val="24"/>
        </w:rPr>
        <w:fldChar w:fldCharType="separate"/>
      </w:r>
      <w:r w:rsidR="00375B31" w:rsidRPr="00C8325D">
        <w:rPr>
          <w:rFonts w:ascii="Times New Roman" w:hAnsi="Times New Roman" w:cs="Times New Roman"/>
          <w:sz w:val="24"/>
        </w:rPr>
        <w:t>Saavedra et al., (1993)</w:t>
      </w:r>
      <w:r w:rsidR="00375B31" w:rsidRPr="00C8325D">
        <w:rPr>
          <w:rFonts w:ascii="Times New Roman" w:hAnsi="Times New Roman" w:cs="Times New Roman"/>
          <w:sz w:val="24"/>
          <w:szCs w:val="24"/>
        </w:rPr>
        <w:fldChar w:fldCharType="end"/>
      </w:r>
      <w:r w:rsidRPr="00C8325D">
        <w:rPr>
          <w:rFonts w:ascii="Times New Roman" w:hAnsi="Times New Roman" w:cs="Times New Roman"/>
          <w:sz w:val="24"/>
          <w:szCs w:val="24"/>
        </w:rPr>
        <w:t xml:space="preserve"> stated that individual-focused feedback direct individual member’ attention to their own performance and stimulate their effort and corresponding behavioral strategies toward achieving the individual goal they pursue and in contrast group</w:t>
      </w:r>
      <w:r w:rsidRPr="00C8325D">
        <w:rPr>
          <w:rFonts w:ascii="Times New Roman" w:eastAsia="AdvTTa9c1b374+20" w:hAnsi="Times New Roman" w:cs="Times New Roman"/>
          <w:sz w:val="24"/>
          <w:szCs w:val="24"/>
        </w:rPr>
        <w:t>‐</w:t>
      </w:r>
      <w:r w:rsidRPr="00C8325D">
        <w:rPr>
          <w:rFonts w:ascii="Times New Roman" w:hAnsi="Times New Roman" w:cs="Times New Roman"/>
          <w:sz w:val="24"/>
          <w:szCs w:val="24"/>
        </w:rPr>
        <w:t>focused feedback directs members' attention to the group's goals. In a group context where feedback focuses more (vs. less) on individual performance, employees tend to perceive themselves as independent and are motivated to think and act to improve their own performance</w:t>
      </w:r>
      <w:r w:rsidR="00E91695" w:rsidRPr="00C8325D">
        <w:rPr>
          <w:rFonts w:ascii="Times New Roman" w:hAnsi="Times New Roman" w:cs="Times New Roman"/>
          <w:sz w:val="24"/>
          <w:szCs w:val="24"/>
        </w:rPr>
        <w:t xml:space="preserve"> </w:t>
      </w:r>
      <w:r w:rsidR="00E91695" w:rsidRPr="00C8325D">
        <w:rPr>
          <w:rFonts w:ascii="Times New Roman" w:hAnsi="Times New Roman" w:cs="Times New Roman"/>
          <w:sz w:val="24"/>
          <w:szCs w:val="24"/>
        </w:rPr>
        <w:fldChar w:fldCharType="begin"/>
      </w:r>
      <w:r w:rsidR="00E91695" w:rsidRPr="00C8325D">
        <w:rPr>
          <w:rFonts w:ascii="Times New Roman" w:hAnsi="Times New Roman" w:cs="Times New Roman"/>
          <w:sz w:val="24"/>
          <w:szCs w:val="24"/>
        </w:rPr>
        <w:instrText xml:space="preserve"> ADDIN ZOTERO_ITEM CSL_CITATION {"citationID":"3A5ABMrW","properties":{"formattedCitation":"(Van der Vegt et al., 2010)","plainCitation":"(Van der Vegt et al., 2010)","noteIndex":0},"citationItems":[{"id":228,"uris":["http://zotero.org/users/local/HamLLIsA/items/SZEXNUKC"],"itemData":{"id":228,"type":"article-journal","abstract":"Past research suggests that power asymmetry within teams can have a stifling effect on team learning and performance. We argue here that this effect is contingent on whether power advantages within a team are used to advance individual or collective interests. This study considers the moderating role of one factor that can influence the individual or collective orientation of team members—the type of performance feedback that a team receives. We propose that whereas individual feedback reinforces the negative effects of power asymmetry on team learning, group feedback fosters a collective orientation within a team that transforms power differences into a stimulus for team learning. Analysis of multisource, multimethod data obtained from 218 individuals in 46 teams provided support for these hypotheses. Results also suggested that team learning mediated the relationship between power asymmetry and team performance. These findings suggest that power asymmetry can be a resource for and not just an obstacle to team learning in power-asymmetric teams.","container-title":"Organization Science","DOI":"10.1287/orsc.1090.0452","ISSN":"1047-7039","issue":"2","note":"publisher: INFORMS","page":"347-361","source":"pubsonline.informs.org (Atypon)","title":"Power Asymmetry and Learning in Teams: The Moderating Role of Performance Feedback","title-short":"Power Asymmetry and Learning in Teams","volume":"21","author":[{"family":"Van der Vegt","given":"Gerben S."},{"family":"Jong","given":"Simon B.","non-dropping-particle":"de"},{"family":"Bunderson","given":"J. Stuart"},{"family":"Molleman","given":"Eric"}],"issued":{"date-parts":[["2010",4]]}}}],"schema":"https://github.com/citation-style-language/schema/raw/master/csl-citation.json"} </w:instrText>
      </w:r>
      <w:r w:rsidR="00E91695" w:rsidRPr="00C8325D">
        <w:rPr>
          <w:rFonts w:ascii="Times New Roman" w:hAnsi="Times New Roman" w:cs="Times New Roman"/>
          <w:sz w:val="24"/>
          <w:szCs w:val="24"/>
        </w:rPr>
        <w:fldChar w:fldCharType="separate"/>
      </w:r>
      <w:r w:rsidR="00E91695" w:rsidRPr="00C8325D">
        <w:rPr>
          <w:rFonts w:ascii="Times New Roman" w:hAnsi="Times New Roman" w:cs="Times New Roman"/>
          <w:sz w:val="24"/>
        </w:rPr>
        <w:t>(Van der Vegt et al., 2010)</w:t>
      </w:r>
      <w:r w:rsidR="00E91695" w:rsidRPr="00C8325D">
        <w:rPr>
          <w:rFonts w:ascii="Times New Roman" w:hAnsi="Times New Roman" w:cs="Times New Roman"/>
          <w:sz w:val="24"/>
          <w:szCs w:val="24"/>
        </w:rPr>
        <w:fldChar w:fldCharType="end"/>
      </w:r>
      <w:r w:rsidRPr="00C8325D">
        <w:rPr>
          <w:rFonts w:ascii="Times New Roman" w:hAnsi="Times New Roman" w:cs="Times New Roman"/>
          <w:sz w:val="24"/>
          <w:szCs w:val="24"/>
        </w:rPr>
        <w:t xml:space="preserve">. </w:t>
      </w:r>
    </w:p>
    <w:p w14:paraId="3BA57109" w14:textId="42B6B9FA" w:rsidR="00494A27" w:rsidRPr="00C8325D" w:rsidRDefault="00494A27" w:rsidP="00C8325D">
      <w:pPr>
        <w:autoSpaceDE w:val="0"/>
        <w:autoSpaceDN w:val="0"/>
        <w:adjustRightInd w:val="0"/>
        <w:spacing w:after="0" w:line="240" w:lineRule="auto"/>
        <w:jc w:val="both"/>
        <w:rPr>
          <w:rFonts w:ascii="Times New Roman" w:hAnsi="Times New Roman" w:cs="Times New Roman"/>
          <w:sz w:val="24"/>
          <w:szCs w:val="24"/>
        </w:rPr>
      </w:pPr>
      <w:r w:rsidRPr="00C8325D">
        <w:rPr>
          <w:rFonts w:ascii="Times New Roman" w:hAnsi="Times New Roman" w:cs="Times New Roman"/>
          <w:sz w:val="24"/>
          <w:szCs w:val="24"/>
        </w:rPr>
        <w:t>When individual focused feedback is provided it emphasis that personal benefit and rewards depend on individual performance and every individual targets to perform better than the other member toward the goal achievement. In such a situation, the desire to outperform others, inherent in performance</w:t>
      </w:r>
      <w:r w:rsidRPr="00C8325D">
        <w:rPr>
          <w:rFonts w:ascii="Times New Roman" w:eastAsia="AdvTTa9c1b374+20" w:hAnsi="Times New Roman" w:cs="Times New Roman"/>
          <w:sz w:val="24"/>
          <w:szCs w:val="24"/>
        </w:rPr>
        <w:t>‐</w:t>
      </w:r>
      <w:r w:rsidRPr="00C8325D">
        <w:rPr>
          <w:rFonts w:ascii="Times New Roman" w:hAnsi="Times New Roman" w:cs="Times New Roman"/>
          <w:sz w:val="24"/>
          <w:szCs w:val="24"/>
        </w:rPr>
        <w:t>prove goal orientation, is likely to play out at the interpersonal level, leading employees to see group members as proximal targets of comparison and competition</w:t>
      </w:r>
      <w:r w:rsidR="00E91695" w:rsidRPr="00C8325D">
        <w:rPr>
          <w:rFonts w:ascii="Times New Roman" w:hAnsi="Times New Roman" w:cs="Times New Roman"/>
          <w:sz w:val="24"/>
          <w:szCs w:val="24"/>
        </w:rPr>
        <w:fldChar w:fldCharType="begin"/>
      </w:r>
      <w:r w:rsidR="00E91695" w:rsidRPr="00C8325D">
        <w:rPr>
          <w:rFonts w:ascii="Times New Roman" w:hAnsi="Times New Roman" w:cs="Times New Roman"/>
          <w:sz w:val="24"/>
          <w:szCs w:val="24"/>
        </w:rPr>
        <w:instrText xml:space="preserve"> ADDIN ZOTERO_ITEM CSL_CITATION {"citationID":"rL7QTNuo","properties":{"formattedCitation":"(Dietz et al., 2015)","plainCitation":"(Dietz et al., 2015)","noteIndex":0},"citationItems":[{"id":217,"uris":["http://zotero.org/users/local/HamLLIsA/items/6KEZHRMJ"],"itemData":{"id":217,"type":"article-journal","abstract":"Performance-prove goal orientation affects performance because it drives people to try to outperform others. A proper understanding of the performance-motivating potential of performance-prove goal orientation requires, however, that we consider the question of whom people desire to outperform. In a multilevel analysis of this issue, we propose that the shared team identification of a team plays an important moderating role here, directing the performance-motivating influence of performance-prove goal orientation to either the team level or the individual level of performance. A multilevel study of salespeople nested in teams supports this proposition, showing that performance-prove goal orientation motivates team performance more with higher shared team identification, whereas performance-prove goal orientation motivates individual performance more with lower shared team identification. Establishing the robustness of these findings, a second study replicates them with individual and team performance in an educational context. (PsycInfo Database Record (c) 2020 APA, all rights reserved)","container-title":"Journal of Applied Psychology","DOI":"10.1037/a0038888","ISSN":"1939-1854","note":"publisher-place: US\npublisher: American Psychological Association","page":"1811-1824","source":"APA PsycNet","title":"Outperforming whom? A multilevel study of performance-prove goal orientation, performance, and the moderating role of shared team identification","title-short":"Outperforming whom?","volume":"100","author":[{"family":"Dietz","given":"Bart"},{"family":"Knippenberg","given":"Daan","non-dropping-particle":"van"},{"family":"Hirst","given":"Giles"},{"family":"Restubog","given":"Simon Lloyd D."}],"issued":{"date-parts":[["2015"]]}}}],"schema":"https://github.com/citation-style-language/schema/raw/master/csl-citation.json"} </w:instrText>
      </w:r>
      <w:r w:rsidR="00E91695" w:rsidRPr="00C8325D">
        <w:rPr>
          <w:rFonts w:ascii="Times New Roman" w:hAnsi="Times New Roman" w:cs="Times New Roman"/>
          <w:sz w:val="24"/>
          <w:szCs w:val="24"/>
        </w:rPr>
        <w:fldChar w:fldCharType="separate"/>
      </w:r>
      <w:r w:rsidR="00E91695" w:rsidRPr="00C8325D">
        <w:rPr>
          <w:rFonts w:ascii="Times New Roman" w:hAnsi="Times New Roman" w:cs="Times New Roman"/>
          <w:sz w:val="24"/>
        </w:rPr>
        <w:t>(Dietz et al., 2015)</w:t>
      </w:r>
      <w:r w:rsidR="00E91695" w:rsidRPr="00C8325D">
        <w:rPr>
          <w:rFonts w:ascii="Times New Roman" w:hAnsi="Times New Roman" w:cs="Times New Roman"/>
          <w:sz w:val="24"/>
          <w:szCs w:val="24"/>
        </w:rPr>
        <w:fldChar w:fldCharType="end"/>
      </w:r>
      <w:r w:rsidRPr="00C8325D">
        <w:rPr>
          <w:rFonts w:ascii="Times New Roman" w:hAnsi="Times New Roman" w:cs="Times New Roman"/>
          <w:sz w:val="24"/>
          <w:szCs w:val="24"/>
        </w:rPr>
        <w:t xml:space="preserve">. </w:t>
      </w:r>
      <w:r w:rsidR="00E91695" w:rsidRPr="00C8325D">
        <w:rPr>
          <w:rFonts w:ascii="Times New Roman" w:hAnsi="Times New Roman" w:cs="Times New Roman"/>
          <w:sz w:val="24"/>
          <w:szCs w:val="24"/>
        </w:rPr>
        <w:t>E</w:t>
      </w:r>
      <w:r w:rsidRPr="00C8325D">
        <w:rPr>
          <w:rFonts w:ascii="Times New Roman" w:hAnsi="Times New Roman" w:cs="Times New Roman"/>
          <w:sz w:val="24"/>
          <w:szCs w:val="24"/>
        </w:rPr>
        <w:t>mployees with a high performance</w:t>
      </w:r>
      <w:r w:rsidRPr="00C8325D">
        <w:rPr>
          <w:rFonts w:ascii="Times New Roman" w:eastAsia="AdvTTa9c1b374+20" w:hAnsi="Times New Roman" w:cs="Times New Roman"/>
          <w:sz w:val="24"/>
          <w:szCs w:val="24"/>
        </w:rPr>
        <w:t>‐</w:t>
      </w:r>
      <w:r w:rsidRPr="00C8325D">
        <w:rPr>
          <w:rFonts w:ascii="Times New Roman" w:hAnsi="Times New Roman" w:cs="Times New Roman"/>
          <w:sz w:val="24"/>
          <w:szCs w:val="24"/>
        </w:rPr>
        <w:t>prove goal orientation tend to strategically withhold or conceal knowledge from group members</w:t>
      </w:r>
      <w:r w:rsidR="00E91695" w:rsidRPr="00C8325D">
        <w:rPr>
          <w:rFonts w:ascii="Times New Roman" w:hAnsi="Times New Roman" w:cs="Times New Roman"/>
          <w:sz w:val="24"/>
          <w:szCs w:val="24"/>
        </w:rPr>
        <w:t xml:space="preserve"> </w:t>
      </w:r>
      <w:r w:rsidR="00E91695" w:rsidRPr="00C8325D">
        <w:rPr>
          <w:rFonts w:ascii="Times New Roman" w:hAnsi="Times New Roman" w:cs="Times New Roman"/>
          <w:sz w:val="24"/>
          <w:szCs w:val="24"/>
        </w:rPr>
        <w:fldChar w:fldCharType="begin"/>
      </w:r>
      <w:r w:rsidR="00E91695" w:rsidRPr="00C8325D">
        <w:rPr>
          <w:rFonts w:ascii="Times New Roman" w:hAnsi="Times New Roman" w:cs="Times New Roman"/>
          <w:sz w:val="24"/>
          <w:szCs w:val="24"/>
        </w:rPr>
        <w:instrText xml:space="preserve"> ADDIN ZOTERO_ITEM CSL_CITATION {"citationID":"VBSfTmbq","properties":{"formattedCitation":"(Poortvliet et al., 2009)","plainCitation":"(Poortvliet et al., 2009)","noteIndex":0},"citationItems":[{"id":229,"uris":["http://zotero.org/users/local/HamLLIsA/items/8UI6YUS8"],"itemData":{"id":229,"type":"article-journal","abstract":"This investigation tested the joint effect of achievement goals and ranking information on information exchange intentions with a commensurate exchange partner. Results showed that individuals with performance goals were less inclined to cooperate with an exchange partner when they had low or high ranks, relative to when they had intermediate ranks. In contrast, mastery goal individuals showed weaker cooperation intentions when their ranks were higher. Moreover, participants’ reciprocity orientation was found to mediate this interaction effect of achievement goals and ranking information. These findings suggest that mastery goals are more beneficial for exchange relationships than performance goals in terms of stronger reciprocity orientation and cooperation intentions, but only among low-ranked individuals.","container-title":"Journal of Experimental Social Psychology","DOI":"10.1016/j.jesp.2009.06.013","ISSN":"0022-1031","issue":"5","journalAbbreviation":"Journal of Experimental Social Psychology","language":"en","page":"1144-1147","source":"ScienceDirect","title":"Low ranks make the difference: How achievement goals and ranking information affect cooperation intentions","title-short":"Low ranks make the difference","volume":"45","author":[{"family":"Poortvliet","given":"P. Marijn"},{"family":"Janssen","given":"Onne"},{"family":"Van Yperen","given":"Nico W."},{"family":"Van de Vliert","given":"Evert"}],"issued":{"date-parts":[["2009",9,1]]}}}],"schema":"https://github.com/citation-style-language/schema/raw/master/csl-citation.json"} </w:instrText>
      </w:r>
      <w:r w:rsidR="00E91695" w:rsidRPr="00C8325D">
        <w:rPr>
          <w:rFonts w:ascii="Times New Roman" w:hAnsi="Times New Roman" w:cs="Times New Roman"/>
          <w:sz w:val="24"/>
          <w:szCs w:val="24"/>
        </w:rPr>
        <w:fldChar w:fldCharType="separate"/>
      </w:r>
      <w:r w:rsidR="00E91695" w:rsidRPr="00C8325D">
        <w:rPr>
          <w:rFonts w:ascii="Times New Roman" w:hAnsi="Times New Roman" w:cs="Times New Roman"/>
          <w:sz w:val="24"/>
        </w:rPr>
        <w:t>(Poortvliet et al., 2009)</w:t>
      </w:r>
      <w:r w:rsidR="00E91695" w:rsidRPr="00C8325D">
        <w:rPr>
          <w:rFonts w:ascii="Times New Roman" w:hAnsi="Times New Roman" w:cs="Times New Roman"/>
          <w:sz w:val="24"/>
          <w:szCs w:val="24"/>
        </w:rPr>
        <w:fldChar w:fldCharType="end"/>
      </w:r>
      <w:r w:rsidRPr="00C8325D">
        <w:rPr>
          <w:rFonts w:ascii="Times New Roman" w:hAnsi="Times New Roman" w:cs="Times New Roman"/>
          <w:sz w:val="24"/>
          <w:szCs w:val="24"/>
        </w:rPr>
        <w:t>.</w:t>
      </w:r>
    </w:p>
    <w:p w14:paraId="649C4A97" w14:textId="0819F7CE" w:rsidR="00494A27" w:rsidRPr="00C8325D" w:rsidRDefault="00494A27" w:rsidP="00C8325D">
      <w:pPr>
        <w:autoSpaceDE w:val="0"/>
        <w:autoSpaceDN w:val="0"/>
        <w:adjustRightInd w:val="0"/>
        <w:spacing w:after="0" w:line="240" w:lineRule="auto"/>
        <w:jc w:val="both"/>
        <w:rPr>
          <w:rFonts w:ascii="Times New Roman" w:hAnsi="Times New Roman" w:cs="Times New Roman"/>
          <w:sz w:val="24"/>
          <w:szCs w:val="24"/>
        </w:rPr>
      </w:pPr>
      <w:r w:rsidRPr="00C8325D">
        <w:rPr>
          <w:rFonts w:ascii="Times New Roman" w:hAnsi="Times New Roman" w:cs="Times New Roman"/>
          <w:sz w:val="24"/>
          <w:szCs w:val="24"/>
        </w:rPr>
        <w:t>People with a high performance</w:t>
      </w:r>
      <w:r w:rsidRPr="00C8325D">
        <w:rPr>
          <w:rFonts w:ascii="Times New Roman" w:eastAsia="AdvTTa9c1b374+20" w:hAnsi="Times New Roman" w:cs="Times New Roman"/>
          <w:sz w:val="24"/>
          <w:szCs w:val="24"/>
        </w:rPr>
        <w:t>‐</w:t>
      </w:r>
      <w:r w:rsidRPr="00C8325D">
        <w:rPr>
          <w:rFonts w:ascii="Times New Roman" w:hAnsi="Times New Roman" w:cs="Times New Roman"/>
          <w:sz w:val="24"/>
          <w:szCs w:val="24"/>
        </w:rPr>
        <w:t>prove goal orientation concentrate more on social comparison and compete against others. Integrating goal orientation theory and the literature on feedback, we can identify that the feedback determines whether comparison and competition targets of performance</w:t>
      </w:r>
      <w:r w:rsidRPr="00C8325D">
        <w:rPr>
          <w:rFonts w:ascii="Times New Roman" w:eastAsia="AdvTTa9c1b374+20" w:hAnsi="Times New Roman" w:cs="Times New Roman"/>
          <w:sz w:val="24"/>
          <w:szCs w:val="24"/>
        </w:rPr>
        <w:t>‐</w:t>
      </w:r>
      <w:r w:rsidRPr="00C8325D">
        <w:rPr>
          <w:rFonts w:ascii="Times New Roman" w:hAnsi="Times New Roman" w:cs="Times New Roman"/>
          <w:sz w:val="24"/>
          <w:szCs w:val="24"/>
        </w:rPr>
        <w:t>prove goal orientation are group members or other groups, such that individual</w:t>
      </w:r>
      <w:r w:rsidRPr="00C8325D">
        <w:rPr>
          <w:rFonts w:ascii="Times New Roman" w:eastAsia="AdvTTa9c1b374+20" w:hAnsi="Times New Roman" w:cs="Times New Roman"/>
          <w:sz w:val="24"/>
          <w:szCs w:val="24"/>
        </w:rPr>
        <w:t xml:space="preserve">‐ </w:t>
      </w:r>
      <w:r w:rsidRPr="00C8325D">
        <w:rPr>
          <w:rFonts w:ascii="Times New Roman" w:hAnsi="Times New Roman" w:cs="Times New Roman"/>
          <w:sz w:val="24"/>
          <w:szCs w:val="24"/>
        </w:rPr>
        <w:t>and group</w:t>
      </w:r>
      <w:r w:rsidRPr="00C8325D">
        <w:rPr>
          <w:rFonts w:ascii="Times New Roman" w:eastAsia="AdvTTa9c1b374+20" w:hAnsi="Times New Roman" w:cs="Times New Roman"/>
          <w:sz w:val="24"/>
          <w:szCs w:val="24"/>
        </w:rPr>
        <w:t>‐</w:t>
      </w:r>
      <w:r w:rsidRPr="00C8325D">
        <w:rPr>
          <w:rFonts w:ascii="Times New Roman" w:hAnsi="Times New Roman" w:cs="Times New Roman"/>
          <w:sz w:val="24"/>
          <w:szCs w:val="24"/>
        </w:rPr>
        <w:t>focused feedback differentially moderates the relationship between performance</w:t>
      </w:r>
      <w:r w:rsidRPr="00C8325D">
        <w:rPr>
          <w:rFonts w:ascii="Times New Roman" w:eastAsia="AdvTTa9c1b374+20" w:hAnsi="Times New Roman" w:cs="Times New Roman"/>
          <w:sz w:val="24"/>
          <w:szCs w:val="24"/>
        </w:rPr>
        <w:t>‐</w:t>
      </w:r>
      <w:r w:rsidRPr="00C8325D">
        <w:rPr>
          <w:rFonts w:ascii="Times New Roman" w:hAnsi="Times New Roman" w:cs="Times New Roman"/>
          <w:sz w:val="24"/>
          <w:szCs w:val="24"/>
        </w:rPr>
        <w:t>prove goal orientation and knowledge hiding. In group focused feedback, the employee tends to perceive the performance of each member in the group while on individual feedback the individual perceives that personal benefit depend on the individual performance. employees with a high performance</w:t>
      </w:r>
      <w:r w:rsidRPr="00C8325D">
        <w:rPr>
          <w:rFonts w:ascii="Times New Roman" w:eastAsia="AdvTTa9c1b374+20" w:hAnsi="Times New Roman" w:cs="Times New Roman"/>
          <w:sz w:val="24"/>
          <w:szCs w:val="24"/>
        </w:rPr>
        <w:t>‐</w:t>
      </w:r>
      <w:r w:rsidRPr="00C8325D">
        <w:rPr>
          <w:rFonts w:ascii="Times New Roman" w:hAnsi="Times New Roman" w:cs="Times New Roman"/>
          <w:sz w:val="24"/>
          <w:szCs w:val="24"/>
        </w:rPr>
        <w:t xml:space="preserve">prove goal orientation tend to strategically withhold or conceal </w:t>
      </w:r>
      <w:r w:rsidRPr="00C8325D">
        <w:rPr>
          <w:rFonts w:ascii="Times New Roman" w:hAnsi="Times New Roman" w:cs="Times New Roman"/>
          <w:sz w:val="24"/>
          <w:szCs w:val="24"/>
        </w:rPr>
        <w:lastRenderedPageBreak/>
        <w:t>knowledge from group members</w:t>
      </w:r>
      <w:r w:rsidR="00E91695" w:rsidRPr="00C8325D">
        <w:rPr>
          <w:rFonts w:ascii="Times New Roman" w:hAnsi="Times New Roman" w:cs="Times New Roman"/>
          <w:sz w:val="24"/>
          <w:szCs w:val="24"/>
        </w:rPr>
        <w:t xml:space="preserve"> </w:t>
      </w:r>
      <w:r w:rsidR="00E91695" w:rsidRPr="00C8325D">
        <w:rPr>
          <w:rFonts w:ascii="Times New Roman" w:hAnsi="Times New Roman" w:cs="Times New Roman"/>
          <w:sz w:val="24"/>
          <w:szCs w:val="24"/>
        </w:rPr>
        <w:fldChar w:fldCharType="begin"/>
      </w:r>
      <w:r w:rsidR="00E91695" w:rsidRPr="00C8325D">
        <w:rPr>
          <w:rFonts w:ascii="Times New Roman" w:hAnsi="Times New Roman" w:cs="Times New Roman"/>
          <w:sz w:val="24"/>
          <w:szCs w:val="24"/>
        </w:rPr>
        <w:instrText xml:space="preserve"> ADDIN ZOTERO_ITEM CSL_CITATION {"citationID":"EBPkL3IG","properties":{"formattedCitation":"(Poortvliet et al., 2009)","plainCitation":"(Poortvliet et al., 2009)","noteIndex":0},"citationItems":[{"id":229,"uris":["http://zotero.org/users/local/HamLLIsA/items/8UI6YUS8"],"itemData":{"id":229,"type":"article-journal","abstract":"This investigation tested the joint effect of achievement goals and ranking information on information exchange intentions with a commensurate exchange partner. Results showed that individuals with performance goals were less inclined to cooperate with an exchange partner when they had low or high ranks, relative to when they had intermediate ranks. In contrast, mastery goal individuals showed weaker cooperation intentions when their ranks were higher. Moreover, participants’ reciprocity orientation was found to mediate this interaction effect of achievement goals and ranking information. These findings suggest that mastery goals are more beneficial for exchange relationships than performance goals in terms of stronger reciprocity orientation and cooperation intentions, but only among low-ranked individuals.","container-title":"Journal of Experimental Social Psychology","DOI":"10.1016/j.jesp.2009.06.013","ISSN":"0022-1031","issue":"5","journalAbbreviation":"Journal of Experimental Social Psychology","language":"en","page":"1144-1147","source":"ScienceDirect","title":"Low ranks make the difference: How achievement goals and ranking information affect cooperation intentions","title-short":"Low ranks make the difference","volume":"45","author":[{"family":"Poortvliet","given":"P. Marijn"},{"family":"Janssen","given":"Onne"},{"family":"Van Yperen","given":"Nico W."},{"family":"Van de Vliert","given":"Evert"}],"issued":{"date-parts":[["2009",9,1]]}}}],"schema":"https://github.com/citation-style-language/schema/raw/master/csl-citation.json"} </w:instrText>
      </w:r>
      <w:r w:rsidR="00E91695" w:rsidRPr="00C8325D">
        <w:rPr>
          <w:rFonts w:ascii="Times New Roman" w:hAnsi="Times New Roman" w:cs="Times New Roman"/>
          <w:sz w:val="24"/>
          <w:szCs w:val="24"/>
        </w:rPr>
        <w:fldChar w:fldCharType="separate"/>
      </w:r>
      <w:r w:rsidR="00E91695" w:rsidRPr="00C8325D">
        <w:rPr>
          <w:rFonts w:ascii="Times New Roman" w:hAnsi="Times New Roman" w:cs="Times New Roman"/>
          <w:sz w:val="24"/>
        </w:rPr>
        <w:t>(Poortvliet et al., 2009)</w:t>
      </w:r>
      <w:r w:rsidR="00E91695" w:rsidRPr="00C8325D">
        <w:rPr>
          <w:rFonts w:ascii="Times New Roman" w:hAnsi="Times New Roman" w:cs="Times New Roman"/>
          <w:sz w:val="24"/>
          <w:szCs w:val="24"/>
        </w:rPr>
        <w:fldChar w:fldCharType="end"/>
      </w:r>
      <w:r w:rsidR="00E91695" w:rsidRPr="00C8325D">
        <w:rPr>
          <w:rFonts w:ascii="Times New Roman" w:hAnsi="Times New Roman" w:cs="Times New Roman"/>
          <w:sz w:val="24"/>
          <w:szCs w:val="24"/>
        </w:rPr>
        <w:t>.</w:t>
      </w:r>
      <w:r w:rsidRPr="00C8325D">
        <w:rPr>
          <w:rFonts w:ascii="Times New Roman" w:hAnsi="Times New Roman" w:cs="Times New Roman"/>
          <w:sz w:val="24"/>
          <w:szCs w:val="24"/>
        </w:rPr>
        <w:t>By hiding knowledge, employees with a high performance</w:t>
      </w:r>
      <w:r w:rsidRPr="00C8325D">
        <w:rPr>
          <w:rFonts w:ascii="Times New Roman" w:eastAsia="AdvTTa9c1b374+20" w:hAnsi="Times New Roman" w:cs="Times New Roman"/>
          <w:sz w:val="24"/>
          <w:szCs w:val="24"/>
        </w:rPr>
        <w:t>‐</w:t>
      </w:r>
      <w:r w:rsidRPr="00C8325D">
        <w:rPr>
          <w:rFonts w:ascii="Times New Roman" w:hAnsi="Times New Roman" w:cs="Times New Roman"/>
          <w:sz w:val="24"/>
          <w:szCs w:val="24"/>
        </w:rPr>
        <w:t xml:space="preserve">prove goal orientation can maintain their competitive advantage and impede group members from performing well </w:t>
      </w:r>
      <w:r w:rsidR="00E91695" w:rsidRPr="00C8325D">
        <w:rPr>
          <w:rFonts w:ascii="Times New Roman" w:hAnsi="Times New Roman" w:cs="Times New Roman"/>
          <w:sz w:val="24"/>
          <w:szCs w:val="24"/>
        </w:rPr>
        <w:fldChar w:fldCharType="begin"/>
      </w:r>
      <w:r w:rsidR="00E91695" w:rsidRPr="00C8325D">
        <w:rPr>
          <w:rFonts w:ascii="Times New Roman" w:hAnsi="Times New Roman" w:cs="Times New Roman"/>
          <w:sz w:val="24"/>
          <w:szCs w:val="24"/>
        </w:rPr>
        <w:instrText xml:space="preserve"> ADDIN ZOTERO_ITEM CSL_CITATION {"citationID":"bfx3haUv","properties":{"formattedCitation":"(Poortvliet et al., 2012)","plainCitation":"(Poortvliet et al., 2012)","noteIndex":0},"citationItems":[{"id":232,"uris":["http://zotero.org/users/local/HamLLIsA/items/ECFU8AFC"],"itemData":{"id":232,"type":"article-journal","abstract":"We argue and demonstrate that an emphasis on outperforming others may lead to perverse effects. Four studies show that assigning other-referenced performance goals, relative to self-referenced mastery goals, may lead to more interpersonally harmful behavior in an information exchange context. Results of Study 1 indicate that assigned performance goals lead to stronger thwarting behavior and less accurate information giving to an exchange partner than assigned mastery goals. Similarly, in Study 2 performance goal individuals more subtly deceived highly competent opponents relative to lowly competent opponents, who received more blatant treatment. Finally, Studies 3 and 4 show in methodologically complementary ways that tactical deception considerations may account for the interpersonally harmful behavior of performance goal individuals.","container-title":"Journal of Business Ethics","DOI":"10.1007/s10551-011-1005-8","ISSN":"1573-0697","issue":"4","journalAbbreviation":"J Bus Ethics","language":"en","page":"401-414","source":"Springer Link","title":"Perverse Effects of Other-Referenced Performance Goals in an Information Exchange Context","volume":"106","author":[{"family":"Poortvliet","given":"P. Marijn"},{"family":"Anseel","given":"Frederik"},{"family":"Janssen","given":"Onne"},{"family":"Van Yperen","given":"Nico W."},{"family":"Van de Vliert","given":"Evert"}],"issued":{"date-parts":[["2012",4,1]]}}}],"schema":"https://github.com/citation-style-language/schema/raw/master/csl-citation.json"} </w:instrText>
      </w:r>
      <w:r w:rsidR="00E91695" w:rsidRPr="00C8325D">
        <w:rPr>
          <w:rFonts w:ascii="Times New Roman" w:hAnsi="Times New Roman" w:cs="Times New Roman"/>
          <w:sz w:val="24"/>
          <w:szCs w:val="24"/>
        </w:rPr>
        <w:fldChar w:fldCharType="separate"/>
      </w:r>
      <w:r w:rsidR="00E91695" w:rsidRPr="00C8325D">
        <w:rPr>
          <w:rFonts w:ascii="Times New Roman" w:hAnsi="Times New Roman" w:cs="Times New Roman"/>
          <w:sz w:val="24"/>
        </w:rPr>
        <w:t>(Poortvliet et al., 2012)</w:t>
      </w:r>
      <w:r w:rsidR="00E91695" w:rsidRPr="00C8325D">
        <w:rPr>
          <w:rFonts w:ascii="Times New Roman" w:hAnsi="Times New Roman" w:cs="Times New Roman"/>
          <w:sz w:val="24"/>
          <w:szCs w:val="24"/>
        </w:rPr>
        <w:fldChar w:fldCharType="end"/>
      </w:r>
      <w:r w:rsidR="00E91695" w:rsidRPr="00C8325D">
        <w:rPr>
          <w:rFonts w:ascii="Times New Roman" w:hAnsi="Times New Roman" w:cs="Times New Roman"/>
          <w:sz w:val="24"/>
          <w:szCs w:val="24"/>
        </w:rPr>
        <w:t>,</w:t>
      </w:r>
      <w:r w:rsidRPr="00C8325D">
        <w:rPr>
          <w:rFonts w:ascii="Times New Roman" w:hAnsi="Times New Roman" w:cs="Times New Roman"/>
          <w:sz w:val="24"/>
          <w:szCs w:val="24"/>
        </w:rPr>
        <w:t>thus increasing their own chances of outperforming group members.</w:t>
      </w:r>
    </w:p>
    <w:p w14:paraId="1427F481" w14:textId="48415432" w:rsidR="00AA01F1" w:rsidRPr="00C8325D" w:rsidRDefault="00AA01F1" w:rsidP="00C8325D">
      <w:pPr>
        <w:autoSpaceDE w:val="0"/>
        <w:autoSpaceDN w:val="0"/>
        <w:adjustRightInd w:val="0"/>
        <w:spacing w:after="240" w:line="240" w:lineRule="auto"/>
        <w:jc w:val="both"/>
        <w:rPr>
          <w:rFonts w:ascii="Times New Roman" w:hAnsi="Times New Roman" w:cs="Times New Roman"/>
          <w:sz w:val="24"/>
          <w:szCs w:val="24"/>
        </w:rPr>
      </w:pPr>
      <w:r w:rsidRPr="00C8325D">
        <w:rPr>
          <w:rFonts w:ascii="Times New Roman" w:hAnsi="Times New Roman" w:cs="Times New Roman"/>
          <w:sz w:val="24"/>
          <w:szCs w:val="24"/>
        </w:rPr>
        <w:t xml:space="preserve">Therefore, the hypotheses </w:t>
      </w:r>
      <w:r w:rsidR="00D959B7" w:rsidRPr="00C8325D">
        <w:rPr>
          <w:rFonts w:ascii="Times New Roman" w:hAnsi="Times New Roman" w:cs="Times New Roman"/>
          <w:sz w:val="24"/>
          <w:szCs w:val="24"/>
        </w:rPr>
        <w:t>are</w:t>
      </w:r>
      <w:r w:rsidRPr="00C8325D">
        <w:rPr>
          <w:rFonts w:ascii="Times New Roman" w:hAnsi="Times New Roman" w:cs="Times New Roman"/>
          <w:sz w:val="24"/>
          <w:szCs w:val="24"/>
        </w:rPr>
        <w:t xml:space="preserve"> formed;</w:t>
      </w:r>
    </w:p>
    <w:p w14:paraId="16C567E4" w14:textId="5B3ACD15" w:rsidR="00AA01F1" w:rsidRPr="00C8325D" w:rsidRDefault="00AA01F1" w:rsidP="00C8325D">
      <w:pPr>
        <w:tabs>
          <w:tab w:val="left" w:pos="8160"/>
        </w:tabs>
        <w:spacing w:line="240" w:lineRule="auto"/>
        <w:jc w:val="both"/>
        <w:rPr>
          <w:rFonts w:ascii="Times New Roman" w:hAnsi="Times New Roman" w:cs="Times New Roman"/>
          <w:sz w:val="24"/>
          <w:szCs w:val="24"/>
        </w:rPr>
      </w:pPr>
      <w:r w:rsidRPr="00C8325D">
        <w:rPr>
          <w:rFonts w:ascii="Times New Roman" w:hAnsi="Times New Roman" w:cs="Times New Roman"/>
          <w:b/>
          <w:bCs/>
          <w:sz w:val="24"/>
          <w:szCs w:val="24"/>
        </w:rPr>
        <w:t>H2</w:t>
      </w:r>
      <w:r w:rsidRPr="00C8325D">
        <w:rPr>
          <w:rFonts w:ascii="Times New Roman" w:hAnsi="Times New Roman" w:cs="Times New Roman"/>
          <w:sz w:val="24"/>
          <w:szCs w:val="24"/>
        </w:rPr>
        <w:t xml:space="preserve">: </w:t>
      </w:r>
      <w:r w:rsidRPr="00C8325D">
        <w:rPr>
          <w:rFonts w:ascii="Times New Roman" w:hAnsi="Times New Roman" w:cs="Times New Roman"/>
          <w:i/>
          <w:sz w:val="24"/>
          <w:szCs w:val="24"/>
        </w:rPr>
        <w:t>Group focused feedback will moderate the positive relationship between Performance prove goal orientation and knowledge hiding such that the relationship is weaker when feedback focus more on group performance</w:t>
      </w:r>
      <w:r w:rsidRPr="00C8325D">
        <w:rPr>
          <w:rFonts w:ascii="Times New Roman" w:hAnsi="Times New Roman" w:cs="Times New Roman"/>
          <w:sz w:val="24"/>
          <w:szCs w:val="24"/>
        </w:rPr>
        <w:t xml:space="preserve"> </w:t>
      </w:r>
    </w:p>
    <w:p w14:paraId="2E2F512C" w14:textId="77777777" w:rsidR="00AA01F1" w:rsidRPr="00C8325D" w:rsidRDefault="00AA01F1" w:rsidP="00C8325D">
      <w:pPr>
        <w:tabs>
          <w:tab w:val="left" w:pos="8160"/>
        </w:tabs>
        <w:spacing w:line="240" w:lineRule="auto"/>
        <w:jc w:val="both"/>
        <w:rPr>
          <w:rFonts w:ascii="Times New Roman" w:hAnsi="Times New Roman" w:cs="Times New Roman"/>
          <w:sz w:val="24"/>
          <w:szCs w:val="24"/>
        </w:rPr>
      </w:pPr>
      <w:r w:rsidRPr="00C8325D">
        <w:rPr>
          <w:rFonts w:ascii="Times New Roman" w:hAnsi="Times New Roman" w:cs="Times New Roman"/>
          <w:b/>
          <w:sz w:val="24"/>
          <w:szCs w:val="24"/>
        </w:rPr>
        <w:t>H3:</w:t>
      </w:r>
      <w:r w:rsidRPr="00C8325D">
        <w:rPr>
          <w:rFonts w:ascii="Times New Roman" w:hAnsi="Times New Roman" w:cs="Times New Roman"/>
          <w:sz w:val="24"/>
          <w:szCs w:val="24"/>
        </w:rPr>
        <w:t xml:space="preserve"> </w:t>
      </w:r>
      <w:r w:rsidRPr="00C8325D">
        <w:rPr>
          <w:rFonts w:ascii="Times New Roman" w:hAnsi="Times New Roman" w:cs="Times New Roman"/>
          <w:i/>
          <w:sz w:val="24"/>
          <w:szCs w:val="24"/>
        </w:rPr>
        <w:t>Individual focused feedback will moderate the positive relationship between Performance prove goal orientation and knowledge hiding such that the relationship is stronger when feedback focus more on individual performance</w:t>
      </w:r>
    </w:p>
    <w:p w14:paraId="2B24B326" w14:textId="5511207A" w:rsidR="00AA01F1" w:rsidRPr="00C8325D" w:rsidRDefault="00AA01F1" w:rsidP="00C8325D">
      <w:pPr>
        <w:pStyle w:val="Heading1"/>
        <w:numPr>
          <w:ilvl w:val="0"/>
          <w:numId w:val="6"/>
        </w:numPr>
        <w:spacing w:after="240" w:line="240" w:lineRule="auto"/>
        <w:jc w:val="both"/>
        <w:rPr>
          <w:rFonts w:cs="Times New Roman"/>
        </w:rPr>
      </w:pPr>
      <w:r w:rsidRPr="00C8325D">
        <w:rPr>
          <w:rFonts w:cs="Times New Roman"/>
        </w:rPr>
        <w:t>Methodology</w:t>
      </w:r>
    </w:p>
    <w:p w14:paraId="3D29903A" w14:textId="12974D97" w:rsidR="00026A7C" w:rsidRPr="00C8325D" w:rsidRDefault="00F77EF8" w:rsidP="00C8325D">
      <w:pPr>
        <w:pStyle w:val="Heading2"/>
        <w:numPr>
          <w:ilvl w:val="1"/>
          <w:numId w:val="6"/>
        </w:numPr>
        <w:spacing w:after="240" w:line="240" w:lineRule="auto"/>
        <w:ind w:left="450"/>
        <w:jc w:val="both"/>
        <w:rPr>
          <w:rFonts w:cs="Times New Roman"/>
        </w:rPr>
      </w:pPr>
      <w:r w:rsidRPr="00C8325D">
        <w:rPr>
          <w:rFonts w:cs="Times New Roman"/>
        </w:rPr>
        <w:t xml:space="preserve">Participants and procedures </w:t>
      </w:r>
    </w:p>
    <w:p w14:paraId="3ABE4842" w14:textId="6E574BED" w:rsidR="00F77EF8" w:rsidRPr="00C8325D" w:rsidRDefault="00AA01F1" w:rsidP="00C8325D">
      <w:pPr>
        <w:spacing w:after="0" w:line="240" w:lineRule="auto"/>
        <w:jc w:val="both"/>
        <w:rPr>
          <w:rFonts w:ascii="Times New Roman" w:hAnsi="Times New Roman" w:cs="Times New Roman"/>
          <w:sz w:val="24"/>
          <w:szCs w:val="24"/>
        </w:rPr>
      </w:pPr>
      <w:r w:rsidRPr="00C8325D">
        <w:rPr>
          <w:rFonts w:ascii="Times New Roman" w:hAnsi="Times New Roman" w:cs="Times New Roman"/>
          <w:sz w:val="24"/>
          <w:szCs w:val="24"/>
        </w:rPr>
        <w:t>This study adopted mono method. That selected method was questionnaire which is one of the main data collection methods in quantitative methodology. This method selection aligns with the clear symmetry between epistemological positions and associated techniques of social research in the quantitative methodology at positivist paradigm</w:t>
      </w:r>
      <w:r w:rsidR="005B56BC" w:rsidRPr="00C8325D">
        <w:rPr>
          <w:rFonts w:ascii="Times New Roman" w:hAnsi="Times New Roman" w:cs="Times New Roman"/>
          <w:sz w:val="24"/>
          <w:szCs w:val="24"/>
        </w:rPr>
        <w:t xml:space="preserve"> </w:t>
      </w:r>
      <w:r w:rsidR="005B56BC" w:rsidRPr="00C8325D">
        <w:rPr>
          <w:rFonts w:ascii="Times New Roman" w:hAnsi="Times New Roman" w:cs="Times New Roman"/>
          <w:sz w:val="24"/>
          <w:szCs w:val="24"/>
        </w:rPr>
        <w:fldChar w:fldCharType="begin"/>
      </w:r>
      <w:r w:rsidR="005B56BC" w:rsidRPr="00C8325D">
        <w:rPr>
          <w:rFonts w:ascii="Times New Roman" w:hAnsi="Times New Roman" w:cs="Times New Roman"/>
          <w:sz w:val="24"/>
          <w:szCs w:val="24"/>
        </w:rPr>
        <w:instrText xml:space="preserve"> ADDIN ZOTERO_ITEM CSL_CITATION {"citationID":"YlfQxwNx","properties":{"formattedCitation":"(Bryman, 1984)","plainCitation":"(Bryman, 1984)","noteIndex":0},"citationItems":[{"id":234,"uris":["http://zotero.org/users/local/HamLLIsA/items/2B9SAEHU"],"itemData":{"id":234,"type":"article-journal","abstract":"The main dimensions of the debate about the relative characteristics and merits of quantitative and qualitative methodology are outlined, emphasizing the philosophical issues which underpin much of the discussion. A distinction is drawn between epistemological and technical issues in relation to the controversy. Three areas are then selected which demonstrate a tendency for the debate to oscillate between epistemological and technical modes of expression. The question is raised as to whether it is possible to establish a clear symmetry between epistemological positions (e.g. phenomenology, positivism) and associated techniques of social research (e.g. participant observation, social survey). The conclusion is sceptical about the extent to which a neat correspondence can currently be established.","container-title":"The British Journal of Sociology","DOI":"10.2307/590553","ISSN":"0007-1315","issue":"1","note":"publisher: [Wiley, London School of Economics and Political Science, London School of Economics]","page":"75-92","source":"JSTOR","title":"The Debate about Quantitative and Qualitative Research: A Question of Method or Epistemology?","title-short":"The Debate about Quantitative and Qualitative Research","volume":"35","author":[{"family":"Bryman","given":"Alan"}],"issued":{"date-parts":[["1984"]]}}}],"schema":"https://github.com/citation-style-language/schema/raw/master/csl-citation.json"} </w:instrText>
      </w:r>
      <w:r w:rsidR="005B56BC" w:rsidRPr="00C8325D">
        <w:rPr>
          <w:rFonts w:ascii="Times New Roman" w:hAnsi="Times New Roman" w:cs="Times New Roman"/>
          <w:sz w:val="24"/>
          <w:szCs w:val="24"/>
        </w:rPr>
        <w:fldChar w:fldCharType="separate"/>
      </w:r>
      <w:r w:rsidR="005B56BC" w:rsidRPr="00C8325D">
        <w:rPr>
          <w:rFonts w:ascii="Times New Roman" w:hAnsi="Times New Roman" w:cs="Times New Roman"/>
          <w:sz w:val="24"/>
        </w:rPr>
        <w:t>(Bryman, 1984)</w:t>
      </w:r>
      <w:r w:rsidR="005B56BC" w:rsidRPr="00C8325D">
        <w:rPr>
          <w:rFonts w:ascii="Times New Roman" w:hAnsi="Times New Roman" w:cs="Times New Roman"/>
          <w:sz w:val="24"/>
          <w:szCs w:val="24"/>
        </w:rPr>
        <w:fldChar w:fldCharType="end"/>
      </w:r>
      <w:r w:rsidR="00F77EF8" w:rsidRPr="00C8325D">
        <w:rPr>
          <w:rFonts w:ascii="Times New Roman" w:hAnsi="Times New Roman" w:cs="Times New Roman"/>
          <w:sz w:val="24"/>
          <w:szCs w:val="24"/>
        </w:rPr>
        <w:t>.</w:t>
      </w:r>
      <w:r w:rsidRPr="00C8325D">
        <w:rPr>
          <w:rFonts w:ascii="Times New Roman" w:hAnsi="Times New Roman" w:cs="Times New Roman"/>
          <w:sz w:val="24"/>
          <w:szCs w:val="24"/>
        </w:rPr>
        <w:t>The population of this study is based on the undergraduates of Sri Lankan universities all over the island.</w:t>
      </w:r>
      <w:bookmarkStart w:id="2" w:name="_Hlk118565184"/>
      <w:r w:rsidRPr="00C8325D">
        <w:rPr>
          <w:rFonts w:ascii="Times New Roman" w:hAnsi="Times New Roman" w:cs="Times New Roman"/>
          <w:sz w:val="24"/>
          <w:szCs w:val="24"/>
        </w:rPr>
        <w:t xml:space="preserve"> </w:t>
      </w:r>
      <w:bookmarkEnd w:id="2"/>
      <w:r w:rsidRPr="00C8325D">
        <w:rPr>
          <w:rFonts w:ascii="Times New Roman" w:hAnsi="Times New Roman" w:cs="Times New Roman"/>
          <w:sz w:val="24"/>
          <w:szCs w:val="24"/>
          <w:lang w:val="en-GB"/>
        </w:rPr>
        <w:t xml:space="preserve">The primary data were collected through questionnaire from around 200 sample of undergraduates of </w:t>
      </w:r>
      <w:r w:rsidRPr="00C8325D">
        <w:rPr>
          <w:rFonts w:ascii="Times New Roman" w:hAnsi="Times New Roman" w:cs="Times New Roman"/>
          <w:sz w:val="24"/>
          <w:szCs w:val="24"/>
        </w:rPr>
        <w:t xml:space="preserve">Sri Lanka. In this survey, </w:t>
      </w:r>
      <w:bookmarkStart w:id="3" w:name="_Hlk118565031"/>
      <w:r w:rsidRPr="00C8325D">
        <w:rPr>
          <w:rFonts w:ascii="Times New Roman" w:hAnsi="Times New Roman" w:cs="Times New Roman"/>
          <w:sz w:val="24"/>
          <w:szCs w:val="24"/>
        </w:rPr>
        <w:t xml:space="preserve">a self-completion questionnaire </w:t>
      </w:r>
      <w:bookmarkEnd w:id="3"/>
      <w:r w:rsidRPr="00C8325D">
        <w:rPr>
          <w:rFonts w:ascii="Times New Roman" w:hAnsi="Times New Roman" w:cs="Times New Roman"/>
          <w:sz w:val="24"/>
          <w:szCs w:val="24"/>
        </w:rPr>
        <w:t>is developed.</w:t>
      </w:r>
      <w:r w:rsidR="00F77EF8" w:rsidRPr="00C8325D">
        <w:rPr>
          <w:rFonts w:ascii="Times New Roman" w:hAnsi="Times New Roman" w:cs="Times New Roman"/>
          <w:sz w:val="24"/>
          <w:szCs w:val="24"/>
        </w:rPr>
        <w:t xml:space="preserve"> The following Table 3.1 shows the total population, sampling method of the study.</w:t>
      </w:r>
    </w:p>
    <w:p w14:paraId="30E6DEEC" w14:textId="77777777" w:rsidR="00F77EF8" w:rsidRPr="00C8325D" w:rsidRDefault="00F77EF8" w:rsidP="00C8325D">
      <w:pPr>
        <w:pStyle w:val="ListParagraph"/>
        <w:tabs>
          <w:tab w:val="left" w:pos="630"/>
        </w:tabs>
        <w:spacing w:line="240" w:lineRule="auto"/>
        <w:ind w:left="0"/>
        <w:jc w:val="both"/>
        <w:rPr>
          <w:rFonts w:ascii="Times New Roman" w:hAnsi="Times New Roman" w:cs="Times New Roman"/>
          <w:sz w:val="24"/>
          <w:szCs w:val="24"/>
        </w:rPr>
      </w:pPr>
    </w:p>
    <w:p w14:paraId="28A8A47B" w14:textId="21CA0DC4" w:rsidR="003A6195" w:rsidRPr="00C8325D" w:rsidRDefault="003A6195" w:rsidP="00C8325D">
      <w:pPr>
        <w:pStyle w:val="ListParagraph"/>
        <w:tabs>
          <w:tab w:val="left" w:pos="630"/>
        </w:tabs>
        <w:spacing w:line="240" w:lineRule="auto"/>
        <w:ind w:left="0"/>
        <w:jc w:val="both"/>
        <w:rPr>
          <w:rFonts w:ascii="Times New Roman" w:hAnsi="Times New Roman" w:cs="Times New Roman"/>
          <w:b/>
          <w:bCs/>
          <w:sz w:val="24"/>
          <w:szCs w:val="24"/>
        </w:rPr>
      </w:pPr>
      <w:r w:rsidRPr="00C8325D">
        <w:rPr>
          <w:rFonts w:ascii="Times New Roman" w:hAnsi="Times New Roman" w:cs="Times New Roman"/>
          <w:b/>
          <w:bCs/>
          <w:sz w:val="24"/>
          <w:szCs w:val="24"/>
        </w:rPr>
        <w:t>Table 3.</w:t>
      </w:r>
      <w:r w:rsidRPr="00C8325D">
        <w:rPr>
          <w:rFonts w:ascii="Times New Roman" w:hAnsi="Times New Roman" w:cs="Times New Roman"/>
          <w:b/>
          <w:bCs/>
          <w:sz w:val="24"/>
          <w:szCs w:val="24"/>
        </w:rPr>
        <w:fldChar w:fldCharType="begin"/>
      </w:r>
      <w:r w:rsidRPr="00C8325D">
        <w:rPr>
          <w:rFonts w:ascii="Times New Roman" w:hAnsi="Times New Roman" w:cs="Times New Roman"/>
          <w:b/>
          <w:bCs/>
          <w:sz w:val="24"/>
          <w:szCs w:val="24"/>
        </w:rPr>
        <w:instrText xml:space="preserve"> SEQ Table_3. \* ARABIC </w:instrText>
      </w:r>
      <w:r w:rsidRPr="00C8325D">
        <w:rPr>
          <w:rFonts w:ascii="Times New Roman" w:hAnsi="Times New Roman" w:cs="Times New Roman"/>
          <w:b/>
          <w:bCs/>
          <w:sz w:val="24"/>
          <w:szCs w:val="24"/>
        </w:rPr>
        <w:fldChar w:fldCharType="separate"/>
      </w:r>
      <w:r w:rsidRPr="00C8325D">
        <w:rPr>
          <w:rFonts w:ascii="Times New Roman" w:hAnsi="Times New Roman" w:cs="Times New Roman"/>
          <w:b/>
          <w:bCs/>
          <w:noProof/>
          <w:sz w:val="24"/>
          <w:szCs w:val="24"/>
        </w:rPr>
        <w:t>1</w:t>
      </w:r>
      <w:r w:rsidRPr="00C8325D">
        <w:rPr>
          <w:rFonts w:ascii="Times New Roman" w:hAnsi="Times New Roman" w:cs="Times New Roman"/>
          <w:b/>
          <w:bCs/>
          <w:sz w:val="24"/>
          <w:szCs w:val="24"/>
        </w:rPr>
        <w:fldChar w:fldCharType="end"/>
      </w:r>
      <w:r w:rsidRPr="00C8325D">
        <w:rPr>
          <w:rFonts w:ascii="Times New Roman" w:hAnsi="Times New Roman" w:cs="Times New Roman"/>
          <w:b/>
          <w:bCs/>
          <w:sz w:val="24"/>
          <w:szCs w:val="24"/>
        </w:rPr>
        <w:t xml:space="preserve">  Sampling Framework</w:t>
      </w:r>
    </w:p>
    <w:tbl>
      <w:tblPr>
        <w:tblStyle w:val="TableGrid"/>
        <w:tblW w:w="5414" w:type="pct"/>
        <w:tblLook w:val="04A0" w:firstRow="1" w:lastRow="0" w:firstColumn="1" w:lastColumn="0" w:noHBand="0" w:noVBand="1"/>
      </w:tblPr>
      <w:tblGrid>
        <w:gridCol w:w="2681"/>
        <w:gridCol w:w="2682"/>
        <w:gridCol w:w="2680"/>
      </w:tblGrid>
      <w:tr w:rsidR="00F77EF8" w:rsidRPr="00C8325D" w14:paraId="31C19EAE" w14:textId="77777777" w:rsidTr="002B0B13">
        <w:trPr>
          <w:trHeight w:val="382"/>
        </w:trPr>
        <w:tc>
          <w:tcPr>
            <w:tcW w:w="1667" w:type="pct"/>
            <w:shd w:val="clear" w:color="auto" w:fill="A6A6A6" w:themeFill="background1" w:themeFillShade="A6"/>
          </w:tcPr>
          <w:p w14:paraId="0ED22446" w14:textId="77777777" w:rsidR="00F77EF8" w:rsidRPr="00C8325D" w:rsidRDefault="00F77EF8" w:rsidP="00C8325D">
            <w:pPr>
              <w:pStyle w:val="ListParagraph"/>
              <w:tabs>
                <w:tab w:val="left" w:pos="630"/>
              </w:tabs>
              <w:ind w:left="270"/>
              <w:jc w:val="both"/>
              <w:rPr>
                <w:rFonts w:ascii="Times New Roman" w:hAnsi="Times New Roman" w:cs="Times New Roman"/>
                <w:b/>
                <w:sz w:val="24"/>
                <w:szCs w:val="24"/>
              </w:rPr>
            </w:pPr>
            <w:r w:rsidRPr="00C8325D">
              <w:rPr>
                <w:rFonts w:ascii="Times New Roman" w:hAnsi="Times New Roman" w:cs="Times New Roman"/>
                <w:b/>
                <w:sz w:val="24"/>
                <w:szCs w:val="24"/>
              </w:rPr>
              <w:t>Number</w:t>
            </w:r>
          </w:p>
        </w:tc>
        <w:tc>
          <w:tcPr>
            <w:tcW w:w="1667" w:type="pct"/>
            <w:shd w:val="clear" w:color="auto" w:fill="A6A6A6" w:themeFill="background1" w:themeFillShade="A6"/>
          </w:tcPr>
          <w:p w14:paraId="2EC656F7" w14:textId="77777777" w:rsidR="00F77EF8" w:rsidRPr="00C8325D" w:rsidRDefault="00F77EF8" w:rsidP="00C8325D">
            <w:pPr>
              <w:tabs>
                <w:tab w:val="left" w:pos="630"/>
              </w:tabs>
              <w:ind w:left="270"/>
              <w:jc w:val="both"/>
              <w:rPr>
                <w:rFonts w:ascii="Times New Roman" w:hAnsi="Times New Roman" w:cs="Times New Roman"/>
                <w:b/>
                <w:sz w:val="24"/>
                <w:szCs w:val="24"/>
              </w:rPr>
            </w:pPr>
            <w:r w:rsidRPr="00C8325D">
              <w:rPr>
                <w:rFonts w:ascii="Times New Roman" w:hAnsi="Times New Roman" w:cs="Times New Roman"/>
                <w:b/>
                <w:sz w:val="24"/>
                <w:szCs w:val="24"/>
              </w:rPr>
              <w:t>Faculties</w:t>
            </w:r>
          </w:p>
        </w:tc>
        <w:tc>
          <w:tcPr>
            <w:tcW w:w="1666" w:type="pct"/>
            <w:shd w:val="clear" w:color="auto" w:fill="A6A6A6" w:themeFill="background1" w:themeFillShade="A6"/>
          </w:tcPr>
          <w:p w14:paraId="0A030ACA" w14:textId="77777777" w:rsidR="00F77EF8" w:rsidRPr="00C8325D" w:rsidRDefault="00F77EF8" w:rsidP="00C8325D">
            <w:pPr>
              <w:pStyle w:val="ListParagraph"/>
              <w:tabs>
                <w:tab w:val="left" w:pos="630"/>
              </w:tabs>
              <w:ind w:left="270"/>
              <w:jc w:val="both"/>
              <w:rPr>
                <w:rFonts w:ascii="Times New Roman" w:hAnsi="Times New Roman" w:cs="Times New Roman"/>
                <w:b/>
                <w:sz w:val="24"/>
                <w:szCs w:val="24"/>
              </w:rPr>
            </w:pPr>
            <w:r w:rsidRPr="00C8325D">
              <w:rPr>
                <w:rFonts w:ascii="Times New Roman" w:hAnsi="Times New Roman" w:cs="Times New Roman"/>
                <w:b/>
                <w:sz w:val="24"/>
                <w:szCs w:val="24"/>
              </w:rPr>
              <w:t>Sample size (No. of undergraduate students)</w:t>
            </w:r>
          </w:p>
        </w:tc>
      </w:tr>
      <w:tr w:rsidR="00F77EF8" w:rsidRPr="00C8325D" w14:paraId="253936E8" w14:textId="77777777" w:rsidTr="002B0B13">
        <w:trPr>
          <w:trHeight w:val="382"/>
        </w:trPr>
        <w:tc>
          <w:tcPr>
            <w:tcW w:w="1667" w:type="pct"/>
          </w:tcPr>
          <w:p w14:paraId="6BF154FF" w14:textId="77777777" w:rsidR="00F77EF8" w:rsidRPr="00C8325D" w:rsidRDefault="00F77EF8" w:rsidP="00C8325D">
            <w:pPr>
              <w:pStyle w:val="ListParagraph"/>
              <w:tabs>
                <w:tab w:val="left" w:pos="630"/>
              </w:tabs>
              <w:ind w:left="270"/>
              <w:jc w:val="both"/>
              <w:rPr>
                <w:rFonts w:ascii="Times New Roman" w:hAnsi="Times New Roman" w:cs="Times New Roman"/>
                <w:sz w:val="24"/>
                <w:szCs w:val="24"/>
              </w:rPr>
            </w:pPr>
            <w:r w:rsidRPr="00C8325D">
              <w:rPr>
                <w:rFonts w:ascii="Times New Roman" w:hAnsi="Times New Roman" w:cs="Times New Roman"/>
                <w:sz w:val="24"/>
                <w:szCs w:val="24"/>
              </w:rPr>
              <w:t>01</w:t>
            </w:r>
          </w:p>
        </w:tc>
        <w:tc>
          <w:tcPr>
            <w:tcW w:w="1667" w:type="pct"/>
          </w:tcPr>
          <w:p w14:paraId="2456A809" w14:textId="77777777" w:rsidR="00F77EF8" w:rsidRPr="00C8325D" w:rsidRDefault="00F77EF8" w:rsidP="00C8325D">
            <w:pPr>
              <w:pStyle w:val="ListParagraph"/>
              <w:ind w:left="270"/>
              <w:jc w:val="both"/>
              <w:rPr>
                <w:rFonts w:ascii="Times New Roman" w:hAnsi="Times New Roman" w:cs="Times New Roman"/>
                <w:sz w:val="24"/>
                <w:szCs w:val="24"/>
              </w:rPr>
            </w:pPr>
            <w:r w:rsidRPr="00C8325D">
              <w:rPr>
                <w:rFonts w:ascii="Times New Roman" w:hAnsi="Times New Roman" w:cs="Times New Roman"/>
                <w:sz w:val="24"/>
                <w:szCs w:val="24"/>
              </w:rPr>
              <w:t>Management field</w:t>
            </w:r>
          </w:p>
          <w:p w14:paraId="2B791C3D" w14:textId="77777777" w:rsidR="00F77EF8" w:rsidRPr="00C8325D" w:rsidRDefault="00F77EF8" w:rsidP="00C8325D">
            <w:pPr>
              <w:pStyle w:val="ListParagraph"/>
              <w:tabs>
                <w:tab w:val="left" w:pos="630"/>
              </w:tabs>
              <w:ind w:left="270"/>
              <w:jc w:val="both"/>
              <w:rPr>
                <w:rFonts w:ascii="Times New Roman" w:hAnsi="Times New Roman" w:cs="Times New Roman"/>
                <w:sz w:val="24"/>
                <w:szCs w:val="24"/>
              </w:rPr>
            </w:pPr>
          </w:p>
        </w:tc>
        <w:tc>
          <w:tcPr>
            <w:tcW w:w="1666" w:type="pct"/>
          </w:tcPr>
          <w:p w14:paraId="603D2820" w14:textId="77777777" w:rsidR="00F77EF8" w:rsidRPr="00C8325D" w:rsidRDefault="00F77EF8" w:rsidP="00C8325D">
            <w:pPr>
              <w:pStyle w:val="ListParagraph"/>
              <w:tabs>
                <w:tab w:val="left" w:pos="630"/>
              </w:tabs>
              <w:ind w:left="270"/>
              <w:jc w:val="both"/>
              <w:rPr>
                <w:rFonts w:ascii="Times New Roman" w:hAnsi="Times New Roman" w:cs="Times New Roman"/>
                <w:sz w:val="24"/>
                <w:szCs w:val="24"/>
              </w:rPr>
            </w:pPr>
            <w:r w:rsidRPr="00C8325D">
              <w:rPr>
                <w:rFonts w:ascii="Times New Roman" w:hAnsi="Times New Roman" w:cs="Times New Roman"/>
                <w:sz w:val="24"/>
                <w:szCs w:val="24"/>
              </w:rPr>
              <w:t>45</w:t>
            </w:r>
          </w:p>
        </w:tc>
      </w:tr>
      <w:tr w:rsidR="00F77EF8" w:rsidRPr="00C8325D" w14:paraId="10E55E63" w14:textId="77777777" w:rsidTr="002B0B13">
        <w:trPr>
          <w:trHeight w:val="382"/>
        </w:trPr>
        <w:tc>
          <w:tcPr>
            <w:tcW w:w="1667" w:type="pct"/>
          </w:tcPr>
          <w:p w14:paraId="1EFC2F9C" w14:textId="77777777" w:rsidR="00F77EF8" w:rsidRPr="00C8325D" w:rsidRDefault="00F77EF8" w:rsidP="00C8325D">
            <w:pPr>
              <w:pStyle w:val="ListParagraph"/>
              <w:tabs>
                <w:tab w:val="left" w:pos="630"/>
              </w:tabs>
              <w:ind w:left="270"/>
              <w:jc w:val="both"/>
              <w:rPr>
                <w:rFonts w:ascii="Times New Roman" w:hAnsi="Times New Roman" w:cs="Times New Roman"/>
                <w:sz w:val="24"/>
                <w:szCs w:val="24"/>
              </w:rPr>
            </w:pPr>
            <w:r w:rsidRPr="00C8325D">
              <w:rPr>
                <w:rFonts w:ascii="Times New Roman" w:hAnsi="Times New Roman" w:cs="Times New Roman"/>
                <w:sz w:val="24"/>
                <w:szCs w:val="24"/>
              </w:rPr>
              <w:t>02</w:t>
            </w:r>
          </w:p>
        </w:tc>
        <w:tc>
          <w:tcPr>
            <w:tcW w:w="1667" w:type="pct"/>
          </w:tcPr>
          <w:p w14:paraId="4BBB3888" w14:textId="77777777" w:rsidR="00F77EF8" w:rsidRPr="00C8325D" w:rsidRDefault="00F77EF8" w:rsidP="00C8325D">
            <w:pPr>
              <w:pStyle w:val="ListParagraph"/>
              <w:ind w:left="270"/>
              <w:jc w:val="both"/>
              <w:rPr>
                <w:rFonts w:ascii="Times New Roman" w:hAnsi="Times New Roman" w:cs="Times New Roman"/>
                <w:sz w:val="24"/>
                <w:szCs w:val="24"/>
              </w:rPr>
            </w:pPr>
            <w:r w:rsidRPr="00C8325D">
              <w:rPr>
                <w:rFonts w:ascii="Times New Roman" w:hAnsi="Times New Roman" w:cs="Times New Roman"/>
                <w:sz w:val="24"/>
                <w:szCs w:val="24"/>
              </w:rPr>
              <w:t>Medical field</w:t>
            </w:r>
          </w:p>
          <w:p w14:paraId="68749079" w14:textId="77777777" w:rsidR="00F77EF8" w:rsidRPr="00C8325D" w:rsidRDefault="00F77EF8" w:rsidP="00C8325D">
            <w:pPr>
              <w:pStyle w:val="ListParagraph"/>
              <w:tabs>
                <w:tab w:val="left" w:pos="630"/>
              </w:tabs>
              <w:ind w:left="270"/>
              <w:jc w:val="both"/>
              <w:rPr>
                <w:rFonts w:ascii="Times New Roman" w:hAnsi="Times New Roman" w:cs="Times New Roman"/>
                <w:sz w:val="24"/>
                <w:szCs w:val="24"/>
              </w:rPr>
            </w:pPr>
          </w:p>
        </w:tc>
        <w:tc>
          <w:tcPr>
            <w:tcW w:w="1666" w:type="pct"/>
          </w:tcPr>
          <w:p w14:paraId="5AD74E58" w14:textId="77777777" w:rsidR="00F77EF8" w:rsidRPr="00C8325D" w:rsidRDefault="00F77EF8" w:rsidP="00C8325D">
            <w:pPr>
              <w:pStyle w:val="ListParagraph"/>
              <w:tabs>
                <w:tab w:val="left" w:pos="630"/>
              </w:tabs>
              <w:ind w:left="270"/>
              <w:jc w:val="both"/>
              <w:rPr>
                <w:rFonts w:ascii="Times New Roman" w:hAnsi="Times New Roman" w:cs="Times New Roman"/>
                <w:sz w:val="24"/>
                <w:szCs w:val="24"/>
              </w:rPr>
            </w:pPr>
            <w:r w:rsidRPr="00C8325D">
              <w:rPr>
                <w:rFonts w:ascii="Times New Roman" w:hAnsi="Times New Roman" w:cs="Times New Roman"/>
                <w:sz w:val="24"/>
                <w:szCs w:val="24"/>
              </w:rPr>
              <w:t>35</w:t>
            </w:r>
          </w:p>
        </w:tc>
      </w:tr>
      <w:tr w:rsidR="00F77EF8" w:rsidRPr="00C8325D" w14:paraId="422CB46B" w14:textId="77777777" w:rsidTr="002B0B13">
        <w:trPr>
          <w:trHeight w:val="382"/>
        </w:trPr>
        <w:tc>
          <w:tcPr>
            <w:tcW w:w="1667" w:type="pct"/>
          </w:tcPr>
          <w:p w14:paraId="4A62BC54" w14:textId="77777777" w:rsidR="00F77EF8" w:rsidRPr="00C8325D" w:rsidRDefault="00F77EF8" w:rsidP="00C8325D">
            <w:pPr>
              <w:pStyle w:val="ListParagraph"/>
              <w:tabs>
                <w:tab w:val="left" w:pos="630"/>
              </w:tabs>
              <w:ind w:left="270"/>
              <w:jc w:val="both"/>
              <w:rPr>
                <w:rFonts w:ascii="Times New Roman" w:hAnsi="Times New Roman" w:cs="Times New Roman"/>
                <w:sz w:val="24"/>
                <w:szCs w:val="24"/>
              </w:rPr>
            </w:pPr>
            <w:r w:rsidRPr="00C8325D">
              <w:rPr>
                <w:rFonts w:ascii="Times New Roman" w:hAnsi="Times New Roman" w:cs="Times New Roman"/>
                <w:sz w:val="24"/>
                <w:szCs w:val="24"/>
              </w:rPr>
              <w:t>03</w:t>
            </w:r>
          </w:p>
        </w:tc>
        <w:tc>
          <w:tcPr>
            <w:tcW w:w="1667" w:type="pct"/>
          </w:tcPr>
          <w:p w14:paraId="48DFBD7A" w14:textId="77777777" w:rsidR="00F77EF8" w:rsidRPr="00C8325D" w:rsidRDefault="00F77EF8" w:rsidP="00C8325D">
            <w:pPr>
              <w:pStyle w:val="ListParagraph"/>
              <w:ind w:left="270"/>
              <w:jc w:val="both"/>
              <w:rPr>
                <w:rFonts w:ascii="Times New Roman" w:hAnsi="Times New Roman" w:cs="Times New Roman"/>
                <w:sz w:val="24"/>
                <w:szCs w:val="24"/>
              </w:rPr>
            </w:pPr>
            <w:r w:rsidRPr="00C8325D">
              <w:rPr>
                <w:rFonts w:ascii="Times New Roman" w:hAnsi="Times New Roman" w:cs="Times New Roman"/>
                <w:sz w:val="24"/>
                <w:szCs w:val="24"/>
              </w:rPr>
              <w:t>Engineering field</w:t>
            </w:r>
          </w:p>
          <w:p w14:paraId="4A74DECA" w14:textId="77777777" w:rsidR="00F77EF8" w:rsidRPr="00C8325D" w:rsidRDefault="00F77EF8" w:rsidP="00C8325D">
            <w:pPr>
              <w:pStyle w:val="ListParagraph"/>
              <w:tabs>
                <w:tab w:val="left" w:pos="630"/>
              </w:tabs>
              <w:ind w:left="270"/>
              <w:jc w:val="both"/>
              <w:rPr>
                <w:rFonts w:ascii="Times New Roman" w:hAnsi="Times New Roman" w:cs="Times New Roman"/>
                <w:sz w:val="24"/>
                <w:szCs w:val="24"/>
              </w:rPr>
            </w:pPr>
          </w:p>
        </w:tc>
        <w:tc>
          <w:tcPr>
            <w:tcW w:w="1666" w:type="pct"/>
          </w:tcPr>
          <w:p w14:paraId="0093D3B0" w14:textId="77777777" w:rsidR="00F77EF8" w:rsidRPr="00C8325D" w:rsidRDefault="00F77EF8" w:rsidP="00C8325D">
            <w:pPr>
              <w:pStyle w:val="ListParagraph"/>
              <w:tabs>
                <w:tab w:val="left" w:pos="630"/>
              </w:tabs>
              <w:ind w:left="270"/>
              <w:jc w:val="both"/>
              <w:rPr>
                <w:rFonts w:ascii="Times New Roman" w:hAnsi="Times New Roman" w:cs="Times New Roman"/>
                <w:sz w:val="24"/>
                <w:szCs w:val="24"/>
              </w:rPr>
            </w:pPr>
            <w:r w:rsidRPr="00C8325D">
              <w:rPr>
                <w:rFonts w:ascii="Times New Roman" w:hAnsi="Times New Roman" w:cs="Times New Roman"/>
                <w:sz w:val="24"/>
                <w:szCs w:val="24"/>
              </w:rPr>
              <w:t>30</w:t>
            </w:r>
          </w:p>
        </w:tc>
      </w:tr>
      <w:tr w:rsidR="00F77EF8" w:rsidRPr="00C8325D" w14:paraId="705D7325" w14:textId="77777777" w:rsidTr="002B0B13">
        <w:trPr>
          <w:trHeight w:val="382"/>
        </w:trPr>
        <w:tc>
          <w:tcPr>
            <w:tcW w:w="1667" w:type="pct"/>
          </w:tcPr>
          <w:p w14:paraId="48125087" w14:textId="77777777" w:rsidR="00F77EF8" w:rsidRPr="00C8325D" w:rsidRDefault="00F77EF8" w:rsidP="00C8325D">
            <w:pPr>
              <w:tabs>
                <w:tab w:val="left" w:pos="630"/>
              </w:tabs>
              <w:ind w:left="270"/>
              <w:jc w:val="both"/>
              <w:rPr>
                <w:rFonts w:ascii="Times New Roman" w:hAnsi="Times New Roman" w:cs="Times New Roman"/>
                <w:sz w:val="24"/>
                <w:szCs w:val="24"/>
              </w:rPr>
            </w:pPr>
            <w:r w:rsidRPr="00C8325D">
              <w:rPr>
                <w:rFonts w:ascii="Times New Roman" w:hAnsi="Times New Roman" w:cs="Times New Roman"/>
                <w:sz w:val="24"/>
                <w:szCs w:val="24"/>
              </w:rPr>
              <w:t>04</w:t>
            </w:r>
          </w:p>
        </w:tc>
        <w:tc>
          <w:tcPr>
            <w:tcW w:w="1667" w:type="pct"/>
          </w:tcPr>
          <w:p w14:paraId="01A82051" w14:textId="77777777" w:rsidR="00F77EF8" w:rsidRPr="00C8325D" w:rsidRDefault="00F77EF8" w:rsidP="00C8325D">
            <w:pPr>
              <w:pStyle w:val="ListParagraph"/>
              <w:ind w:left="270"/>
              <w:jc w:val="both"/>
              <w:rPr>
                <w:rFonts w:ascii="Times New Roman" w:hAnsi="Times New Roman" w:cs="Times New Roman"/>
                <w:sz w:val="24"/>
                <w:szCs w:val="24"/>
              </w:rPr>
            </w:pPr>
            <w:r w:rsidRPr="00C8325D">
              <w:rPr>
                <w:rFonts w:ascii="Times New Roman" w:hAnsi="Times New Roman" w:cs="Times New Roman"/>
                <w:sz w:val="24"/>
                <w:szCs w:val="24"/>
              </w:rPr>
              <w:t>Arts field</w:t>
            </w:r>
          </w:p>
          <w:p w14:paraId="29EC6BAA" w14:textId="77777777" w:rsidR="00F77EF8" w:rsidRPr="00C8325D" w:rsidRDefault="00F77EF8" w:rsidP="00C8325D">
            <w:pPr>
              <w:pStyle w:val="ListParagraph"/>
              <w:tabs>
                <w:tab w:val="left" w:pos="630"/>
              </w:tabs>
              <w:ind w:left="270"/>
              <w:jc w:val="both"/>
              <w:rPr>
                <w:rFonts w:ascii="Times New Roman" w:hAnsi="Times New Roman" w:cs="Times New Roman"/>
                <w:sz w:val="24"/>
                <w:szCs w:val="24"/>
              </w:rPr>
            </w:pPr>
          </w:p>
        </w:tc>
        <w:tc>
          <w:tcPr>
            <w:tcW w:w="1666" w:type="pct"/>
          </w:tcPr>
          <w:p w14:paraId="6DEB20FD" w14:textId="77777777" w:rsidR="00F77EF8" w:rsidRPr="00C8325D" w:rsidRDefault="00F77EF8" w:rsidP="00C8325D">
            <w:pPr>
              <w:pStyle w:val="ListParagraph"/>
              <w:tabs>
                <w:tab w:val="left" w:pos="630"/>
              </w:tabs>
              <w:ind w:left="270"/>
              <w:jc w:val="both"/>
              <w:rPr>
                <w:rFonts w:ascii="Times New Roman" w:hAnsi="Times New Roman" w:cs="Times New Roman"/>
                <w:sz w:val="24"/>
                <w:szCs w:val="24"/>
              </w:rPr>
            </w:pPr>
            <w:r w:rsidRPr="00C8325D">
              <w:rPr>
                <w:rFonts w:ascii="Times New Roman" w:hAnsi="Times New Roman" w:cs="Times New Roman"/>
                <w:sz w:val="24"/>
                <w:szCs w:val="24"/>
              </w:rPr>
              <w:lastRenderedPageBreak/>
              <w:t>50</w:t>
            </w:r>
          </w:p>
        </w:tc>
      </w:tr>
      <w:tr w:rsidR="00F77EF8" w:rsidRPr="00C8325D" w14:paraId="4D0AC2F9" w14:textId="77777777" w:rsidTr="002B0B13">
        <w:trPr>
          <w:trHeight w:val="382"/>
        </w:trPr>
        <w:tc>
          <w:tcPr>
            <w:tcW w:w="1667" w:type="pct"/>
          </w:tcPr>
          <w:p w14:paraId="4C1743F5" w14:textId="77777777" w:rsidR="00F77EF8" w:rsidRPr="00C8325D" w:rsidRDefault="00F77EF8" w:rsidP="00C8325D">
            <w:pPr>
              <w:pStyle w:val="ListParagraph"/>
              <w:tabs>
                <w:tab w:val="left" w:pos="630"/>
              </w:tabs>
              <w:ind w:left="270"/>
              <w:jc w:val="both"/>
              <w:rPr>
                <w:rFonts w:ascii="Times New Roman" w:hAnsi="Times New Roman" w:cs="Times New Roman"/>
                <w:sz w:val="24"/>
                <w:szCs w:val="24"/>
              </w:rPr>
            </w:pPr>
            <w:r w:rsidRPr="00C8325D">
              <w:rPr>
                <w:rFonts w:ascii="Times New Roman" w:hAnsi="Times New Roman" w:cs="Times New Roman"/>
                <w:sz w:val="24"/>
                <w:szCs w:val="24"/>
              </w:rPr>
              <w:t>05</w:t>
            </w:r>
          </w:p>
        </w:tc>
        <w:tc>
          <w:tcPr>
            <w:tcW w:w="1667" w:type="pct"/>
          </w:tcPr>
          <w:p w14:paraId="3396EF0A" w14:textId="77777777" w:rsidR="00F77EF8" w:rsidRPr="00C8325D" w:rsidRDefault="00F77EF8" w:rsidP="00C8325D">
            <w:pPr>
              <w:pStyle w:val="ListParagraph"/>
              <w:tabs>
                <w:tab w:val="left" w:pos="630"/>
              </w:tabs>
              <w:ind w:left="270"/>
              <w:jc w:val="both"/>
              <w:rPr>
                <w:rFonts w:ascii="Times New Roman" w:hAnsi="Times New Roman" w:cs="Times New Roman"/>
                <w:sz w:val="24"/>
                <w:szCs w:val="24"/>
              </w:rPr>
            </w:pPr>
            <w:r w:rsidRPr="00C8325D">
              <w:rPr>
                <w:rFonts w:ascii="Times New Roman" w:hAnsi="Times New Roman" w:cs="Times New Roman"/>
                <w:sz w:val="24"/>
                <w:szCs w:val="24"/>
              </w:rPr>
              <w:t>other</w:t>
            </w:r>
          </w:p>
        </w:tc>
        <w:tc>
          <w:tcPr>
            <w:tcW w:w="1666" w:type="pct"/>
          </w:tcPr>
          <w:p w14:paraId="405D0EBA" w14:textId="77777777" w:rsidR="00F77EF8" w:rsidRPr="00C8325D" w:rsidRDefault="00F77EF8" w:rsidP="00C8325D">
            <w:pPr>
              <w:pStyle w:val="ListParagraph"/>
              <w:tabs>
                <w:tab w:val="left" w:pos="630"/>
              </w:tabs>
              <w:ind w:left="270"/>
              <w:jc w:val="both"/>
              <w:rPr>
                <w:rFonts w:ascii="Times New Roman" w:hAnsi="Times New Roman" w:cs="Times New Roman"/>
                <w:sz w:val="24"/>
                <w:szCs w:val="24"/>
              </w:rPr>
            </w:pPr>
            <w:r w:rsidRPr="00C8325D">
              <w:rPr>
                <w:rFonts w:ascii="Times New Roman" w:hAnsi="Times New Roman" w:cs="Times New Roman"/>
                <w:sz w:val="24"/>
                <w:szCs w:val="24"/>
              </w:rPr>
              <w:t>40</w:t>
            </w:r>
          </w:p>
        </w:tc>
      </w:tr>
      <w:tr w:rsidR="00F77EF8" w:rsidRPr="00C8325D" w14:paraId="0CEF3B2C" w14:textId="77777777" w:rsidTr="002B0B13">
        <w:trPr>
          <w:trHeight w:val="382"/>
        </w:trPr>
        <w:tc>
          <w:tcPr>
            <w:tcW w:w="1667" w:type="pct"/>
          </w:tcPr>
          <w:p w14:paraId="30E69649" w14:textId="77777777" w:rsidR="00F77EF8" w:rsidRPr="00C8325D" w:rsidRDefault="00F77EF8" w:rsidP="00C8325D">
            <w:pPr>
              <w:pStyle w:val="ListParagraph"/>
              <w:tabs>
                <w:tab w:val="left" w:pos="630"/>
              </w:tabs>
              <w:ind w:left="270"/>
              <w:jc w:val="both"/>
              <w:rPr>
                <w:rFonts w:ascii="Times New Roman" w:hAnsi="Times New Roman" w:cs="Times New Roman"/>
                <w:sz w:val="24"/>
                <w:szCs w:val="24"/>
              </w:rPr>
            </w:pPr>
          </w:p>
        </w:tc>
        <w:tc>
          <w:tcPr>
            <w:tcW w:w="1667" w:type="pct"/>
          </w:tcPr>
          <w:p w14:paraId="19204178" w14:textId="77777777" w:rsidR="00F77EF8" w:rsidRPr="00C8325D" w:rsidRDefault="00F77EF8" w:rsidP="00C8325D">
            <w:pPr>
              <w:pStyle w:val="ListParagraph"/>
              <w:tabs>
                <w:tab w:val="left" w:pos="630"/>
              </w:tabs>
              <w:ind w:left="270"/>
              <w:jc w:val="both"/>
              <w:rPr>
                <w:rFonts w:ascii="Times New Roman" w:hAnsi="Times New Roman" w:cs="Times New Roman"/>
                <w:sz w:val="24"/>
                <w:szCs w:val="24"/>
              </w:rPr>
            </w:pPr>
            <w:r w:rsidRPr="00C8325D">
              <w:rPr>
                <w:rFonts w:ascii="Times New Roman" w:hAnsi="Times New Roman" w:cs="Times New Roman"/>
                <w:b/>
                <w:color w:val="000000"/>
                <w:sz w:val="24"/>
                <w:szCs w:val="24"/>
              </w:rPr>
              <w:t>Total Sample size</w:t>
            </w:r>
            <w:r w:rsidRPr="00C8325D">
              <w:rPr>
                <w:rFonts w:ascii="Times New Roman" w:hAnsi="Times New Roman" w:cs="Times New Roman"/>
                <w:sz w:val="24"/>
                <w:szCs w:val="24"/>
              </w:rPr>
              <w:tab/>
            </w:r>
          </w:p>
        </w:tc>
        <w:tc>
          <w:tcPr>
            <w:tcW w:w="1666" w:type="pct"/>
          </w:tcPr>
          <w:p w14:paraId="057C4EFF" w14:textId="77777777" w:rsidR="00F77EF8" w:rsidRPr="00C8325D" w:rsidRDefault="00F77EF8" w:rsidP="00C8325D">
            <w:pPr>
              <w:pStyle w:val="ListParagraph"/>
              <w:tabs>
                <w:tab w:val="left" w:pos="630"/>
              </w:tabs>
              <w:ind w:left="270"/>
              <w:jc w:val="both"/>
              <w:rPr>
                <w:rFonts w:ascii="Times New Roman" w:hAnsi="Times New Roman" w:cs="Times New Roman"/>
                <w:sz w:val="24"/>
                <w:szCs w:val="24"/>
              </w:rPr>
            </w:pPr>
            <w:r w:rsidRPr="00C8325D">
              <w:rPr>
                <w:rFonts w:ascii="Times New Roman" w:hAnsi="Times New Roman" w:cs="Times New Roman"/>
                <w:sz w:val="24"/>
                <w:szCs w:val="24"/>
              </w:rPr>
              <w:t>200</w:t>
            </w:r>
          </w:p>
        </w:tc>
      </w:tr>
    </w:tbl>
    <w:p w14:paraId="62278015" w14:textId="77777777" w:rsidR="00AA01F1" w:rsidRPr="00C8325D" w:rsidRDefault="00AA01F1" w:rsidP="00C8325D">
      <w:pPr>
        <w:autoSpaceDE w:val="0"/>
        <w:autoSpaceDN w:val="0"/>
        <w:adjustRightInd w:val="0"/>
        <w:spacing w:after="0" w:line="240" w:lineRule="auto"/>
        <w:jc w:val="both"/>
        <w:rPr>
          <w:rFonts w:ascii="Times New Roman" w:hAnsi="Times New Roman" w:cs="Times New Roman"/>
          <w:sz w:val="24"/>
          <w:szCs w:val="24"/>
        </w:rPr>
      </w:pPr>
    </w:p>
    <w:p w14:paraId="394C354C" w14:textId="77777777" w:rsidR="00494A27" w:rsidRPr="00C8325D" w:rsidRDefault="00494A27" w:rsidP="00C8325D">
      <w:pPr>
        <w:autoSpaceDE w:val="0"/>
        <w:autoSpaceDN w:val="0"/>
        <w:adjustRightInd w:val="0"/>
        <w:spacing w:after="0" w:line="240" w:lineRule="auto"/>
        <w:jc w:val="both"/>
        <w:rPr>
          <w:rFonts w:ascii="Times New Roman" w:hAnsi="Times New Roman" w:cs="Times New Roman"/>
          <w:sz w:val="24"/>
          <w:szCs w:val="24"/>
        </w:rPr>
      </w:pPr>
    </w:p>
    <w:p w14:paraId="19AEFE49" w14:textId="2C7E5AC3" w:rsidR="00CF12F2" w:rsidRPr="00C8325D" w:rsidRDefault="00F77EF8" w:rsidP="00C8325D">
      <w:pPr>
        <w:autoSpaceDE w:val="0"/>
        <w:autoSpaceDN w:val="0"/>
        <w:adjustRightInd w:val="0"/>
        <w:spacing w:after="0" w:line="240" w:lineRule="auto"/>
        <w:jc w:val="both"/>
        <w:rPr>
          <w:rFonts w:ascii="Times New Roman" w:hAnsi="Times New Roman" w:cs="Times New Roman"/>
          <w:sz w:val="24"/>
          <w:szCs w:val="24"/>
        </w:rPr>
      </w:pPr>
      <w:r w:rsidRPr="00C8325D">
        <w:rPr>
          <w:rFonts w:ascii="Times New Roman" w:hAnsi="Times New Roman" w:cs="Times New Roman"/>
          <w:sz w:val="24"/>
          <w:szCs w:val="24"/>
        </w:rPr>
        <w:t>The questionnaire incorporated 30 items and comprised 4 sections. A cover letter was included in the questionnaire to inform the participants about the aim of the research. demographic variables: age, gender, marital status, working status, work experience, and university, faculty, and academic year are included. Section A included 5 items relating to performance prove goal orientation. Section B comprised of 4 items relating to individual focus feedback. Section C consisted of 3 items relating group focus feedback.  Finally, Section D included 18 items relating to knowledge hiding.</w:t>
      </w:r>
    </w:p>
    <w:p w14:paraId="5CEC4294" w14:textId="5D891E04" w:rsidR="00026A7C" w:rsidRPr="00C8325D" w:rsidRDefault="00F77EF8" w:rsidP="00C8325D">
      <w:pPr>
        <w:pStyle w:val="Heading2"/>
        <w:numPr>
          <w:ilvl w:val="1"/>
          <w:numId w:val="6"/>
        </w:numPr>
        <w:spacing w:after="240" w:line="240" w:lineRule="auto"/>
        <w:ind w:left="360"/>
        <w:jc w:val="both"/>
        <w:rPr>
          <w:rFonts w:cs="Times New Roman"/>
        </w:rPr>
      </w:pPr>
      <w:r w:rsidRPr="00C8325D">
        <w:rPr>
          <w:rFonts w:cs="Times New Roman"/>
        </w:rPr>
        <w:t>Measures</w:t>
      </w:r>
    </w:p>
    <w:p w14:paraId="759FB39F" w14:textId="12D99749" w:rsidR="00D73004" w:rsidRPr="00C8325D" w:rsidRDefault="00F77EF8" w:rsidP="00C8325D">
      <w:pPr>
        <w:pStyle w:val="Heading2"/>
        <w:numPr>
          <w:ilvl w:val="2"/>
          <w:numId w:val="6"/>
        </w:numPr>
        <w:spacing w:after="240" w:line="240" w:lineRule="auto"/>
        <w:jc w:val="both"/>
        <w:rPr>
          <w:rFonts w:cs="Times New Roman"/>
        </w:rPr>
      </w:pPr>
      <w:r w:rsidRPr="00C8325D">
        <w:rPr>
          <w:rFonts w:cs="Times New Roman"/>
        </w:rPr>
        <w:t>Performance – prove goal orientation</w:t>
      </w:r>
    </w:p>
    <w:p w14:paraId="7C461F2B" w14:textId="241CECAF" w:rsidR="00F77EF8" w:rsidRPr="00C8325D" w:rsidRDefault="00F77EF8" w:rsidP="00C8325D">
      <w:pPr>
        <w:autoSpaceDE w:val="0"/>
        <w:autoSpaceDN w:val="0"/>
        <w:adjustRightInd w:val="0"/>
        <w:spacing w:after="0" w:line="240" w:lineRule="auto"/>
        <w:jc w:val="both"/>
        <w:rPr>
          <w:rFonts w:ascii="Times New Roman" w:hAnsi="Times New Roman" w:cs="Times New Roman"/>
          <w:sz w:val="24"/>
          <w:szCs w:val="24"/>
        </w:rPr>
      </w:pPr>
      <w:r w:rsidRPr="00C8325D">
        <w:rPr>
          <w:rFonts w:ascii="Times New Roman" w:hAnsi="Times New Roman" w:cs="Times New Roman"/>
          <w:sz w:val="24"/>
          <w:szCs w:val="24"/>
        </w:rPr>
        <w:t>Performance</w:t>
      </w:r>
      <w:r w:rsidRPr="00C8325D">
        <w:rPr>
          <w:rFonts w:ascii="Times New Roman" w:eastAsia="AdvTTa9c1b374+20" w:hAnsi="Times New Roman" w:cs="Times New Roman"/>
          <w:sz w:val="24"/>
          <w:szCs w:val="24"/>
        </w:rPr>
        <w:t>‐</w:t>
      </w:r>
      <w:r w:rsidRPr="00C8325D">
        <w:rPr>
          <w:rFonts w:ascii="Times New Roman" w:hAnsi="Times New Roman" w:cs="Times New Roman"/>
          <w:sz w:val="24"/>
          <w:szCs w:val="24"/>
        </w:rPr>
        <w:t>prove goal orientation was measured using a four</w:t>
      </w:r>
      <w:r w:rsidRPr="00C8325D">
        <w:rPr>
          <w:rFonts w:ascii="Times New Roman" w:eastAsia="AdvTTa9c1b374+20" w:hAnsi="Times New Roman" w:cs="Times New Roman"/>
          <w:sz w:val="24"/>
          <w:szCs w:val="24"/>
        </w:rPr>
        <w:t>‐</w:t>
      </w:r>
      <w:r w:rsidRPr="00C8325D">
        <w:rPr>
          <w:rFonts w:ascii="Times New Roman" w:hAnsi="Times New Roman" w:cs="Times New Roman"/>
          <w:sz w:val="24"/>
          <w:szCs w:val="24"/>
        </w:rPr>
        <w:t xml:space="preserve">item scale (α = .78) from </w:t>
      </w:r>
      <w:r w:rsidR="00D42A6A" w:rsidRPr="00C8325D">
        <w:rPr>
          <w:rFonts w:ascii="Times New Roman" w:hAnsi="Times New Roman" w:cs="Times New Roman"/>
          <w:sz w:val="24"/>
          <w:szCs w:val="24"/>
        </w:rPr>
        <w:fldChar w:fldCharType="begin"/>
      </w:r>
      <w:r w:rsidR="00D42A6A" w:rsidRPr="00C8325D">
        <w:rPr>
          <w:rFonts w:ascii="Times New Roman" w:hAnsi="Times New Roman" w:cs="Times New Roman"/>
          <w:sz w:val="24"/>
          <w:szCs w:val="24"/>
        </w:rPr>
        <w:instrText xml:space="preserve"> ADDIN ZOTERO_ITEM CSL_CITATION {"citationID":"Wz8J39iy","properties":{"formattedCitation":"(Vandewalle, 1997)","plainCitation":"(Vandewalle, 1997)","noteIndex":0},"citationItems":[{"id":235,"uris":["http://zotero.org/users/local/HamLLIsA/items/LJYJSKV3"],"itemData":{"id":235,"type":"article-journal","abstract":"This article describes the development and validation process for an instrument to assess goal orientation (an individual disposition toward developing or validating one's ability in achievement settings). In contrast to previous goal orientation instruments, three goal orientation dimensions are identified (learning, avoid, and prove), and the instrument is domain specific to work settings. The results of exploratory factor analysis, reliability analysis (internal consistency and test-retest), confirmatory factor analysis, and nomological network analysis all support the conclusion that the instrument operationalizes the theorized three-dimensional construct.","container-title":"Educational and Psychological Measurement","DOI":"10.1177/0013164497057006009","ISSN":"0013-1644","issue":"6","language":"en","note":"publisher: SAGE Publications Inc","page":"995-1015","source":"SAGE Journals","title":"Development and Validation of a Work Domain Goal Orientation Instrument","volume":"57","author":[{"family":"Vandewalle","given":"Don"}],"issued":{"date-parts":[["1997",12,1]]}}}],"schema":"https://github.com/citation-style-language/schema/raw/master/csl-citation.json"} </w:instrText>
      </w:r>
      <w:r w:rsidR="00D42A6A" w:rsidRPr="00C8325D">
        <w:rPr>
          <w:rFonts w:ascii="Times New Roman" w:hAnsi="Times New Roman" w:cs="Times New Roman"/>
          <w:sz w:val="24"/>
          <w:szCs w:val="24"/>
        </w:rPr>
        <w:fldChar w:fldCharType="separate"/>
      </w:r>
      <w:r w:rsidR="00D42A6A" w:rsidRPr="00C8325D">
        <w:rPr>
          <w:rFonts w:ascii="Times New Roman" w:hAnsi="Times New Roman" w:cs="Times New Roman"/>
          <w:sz w:val="24"/>
        </w:rPr>
        <w:t>(Vandewalle, 1997)</w:t>
      </w:r>
      <w:r w:rsidR="00D42A6A" w:rsidRPr="00C8325D">
        <w:rPr>
          <w:rFonts w:ascii="Times New Roman" w:hAnsi="Times New Roman" w:cs="Times New Roman"/>
          <w:sz w:val="24"/>
          <w:szCs w:val="24"/>
        </w:rPr>
        <w:fldChar w:fldCharType="end"/>
      </w:r>
      <w:r w:rsidR="00D42A6A" w:rsidRPr="00C8325D">
        <w:rPr>
          <w:rFonts w:ascii="Times New Roman" w:hAnsi="Times New Roman" w:cs="Times New Roman"/>
          <w:sz w:val="24"/>
          <w:szCs w:val="24"/>
        </w:rPr>
        <w:t xml:space="preserve">, </w:t>
      </w:r>
      <w:r w:rsidRPr="00C8325D">
        <w:rPr>
          <w:rFonts w:ascii="Times New Roman" w:hAnsi="Times New Roman" w:cs="Times New Roman"/>
          <w:sz w:val="24"/>
          <w:szCs w:val="24"/>
        </w:rPr>
        <w:t xml:space="preserve">e.g., </w:t>
      </w:r>
      <w:r w:rsidRPr="00C8325D">
        <w:rPr>
          <w:rFonts w:ascii="Times New Roman" w:eastAsia="AdvTTa9c1b374+20" w:hAnsi="Times New Roman" w:cs="Times New Roman"/>
          <w:sz w:val="24"/>
          <w:szCs w:val="24"/>
        </w:rPr>
        <w:t>“</w:t>
      </w:r>
      <w:r w:rsidRPr="00C8325D">
        <w:rPr>
          <w:rFonts w:ascii="Times New Roman" w:hAnsi="Times New Roman" w:cs="Times New Roman"/>
          <w:sz w:val="24"/>
          <w:szCs w:val="24"/>
        </w:rPr>
        <w:t>I'm concerned with showing that I can perform better than my coworkers</w:t>
      </w:r>
      <w:r w:rsidRPr="00C8325D">
        <w:rPr>
          <w:rFonts w:ascii="Times New Roman" w:eastAsia="AdvTTa9c1b374+20" w:hAnsi="Times New Roman" w:cs="Times New Roman"/>
          <w:sz w:val="24"/>
          <w:szCs w:val="24"/>
        </w:rPr>
        <w:t>”</w:t>
      </w:r>
      <w:r w:rsidRPr="00C8325D">
        <w:rPr>
          <w:rFonts w:ascii="Times New Roman" w:hAnsi="Times New Roman" w:cs="Times New Roman"/>
          <w:sz w:val="24"/>
          <w:szCs w:val="24"/>
        </w:rPr>
        <w:t>. All items relating to each dimension of Performance</w:t>
      </w:r>
      <w:r w:rsidRPr="00C8325D">
        <w:rPr>
          <w:rFonts w:ascii="Times New Roman" w:eastAsia="AdvTTa9c1b374+20" w:hAnsi="Times New Roman" w:cs="Times New Roman"/>
          <w:sz w:val="24"/>
          <w:szCs w:val="24"/>
        </w:rPr>
        <w:t>‐</w:t>
      </w:r>
      <w:r w:rsidRPr="00C8325D">
        <w:rPr>
          <w:rFonts w:ascii="Times New Roman" w:hAnsi="Times New Roman" w:cs="Times New Roman"/>
          <w:sz w:val="24"/>
          <w:szCs w:val="24"/>
        </w:rPr>
        <w:t xml:space="preserve">prove goal orientation were measured on a five-point scale ranging from 1= “Strongly disagree” to 5= “Strongly agree”. The scores of the items were averaged to form a single scale score. have reported good reliability for this measure. </w:t>
      </w:r>
      <w:r w:rsidR="00D42A6A" w:rsidRPr="00C8325D">
        <w:rPr>
          <w:rFonts w:ascii="Times New Roman" w:hAnsi="Times New Roman" w:cs="Times New Roman"/>
          <w:sz w:val="24"/>
          <w:szCs w:val="24"/>
        </w:rPr>
        <w:fldChar w:fldCharType="begin"/>
      </w:r>
      <w:r w:rsidR="00D42A6A" w:rsidRPr="00C8325D">
        <w:rPr>
          <w:rFonts w:ascii="Times New Roman" w:hAnsi="Times New Roman" w:cs="Times New Roman"/>
          <w:sz w:val="24"/>
          <w:szCs w:val="24"/>
        </w:rPr>
        <w:instrText xml:space="preserve"> ADDIN ZOTERO_ITEM CSL_CITATION {"citationID":"oylXJmsE","properties":{"formattedCitation":"(Vandewalle, 1997)","plainCitation":"(Vandewalle, 1997)","noteIndex":0},"citationItems":[{"id":235,"uris":["http://zotero.org/users/local/HamLLIsA/items/LJYJSKV3"],"itemData":{"id":235,"type":"article-journal","abstract":"This article describes the development and validation process for an instrument to assess goal orientation (an individual disposition toward developing or validating one's ability in achievement settings). In contrast to previous goal orientation instruments, three goal orientation dimensions are identified (learning, avoid, and prove), and the instrument is domain specific to work settings. The results of exploratory factor analysis, reliability analysis (internal consistency and test-retest), confirmatory factor analysis, and nomological network analysis all support the conclusion that the instrument operationalizes the theorized three-dimensional construct.","container-title":"Educational and Psychological Measurement","DOI":"10.1177/0013164497057006009","ISSN":"0013-1644","issue":"6","language":"en","note":"publisher: SAGE Publications Inc","page":"995-1015","source":"SAGE Journals","title":"Development and Validation of a Work Domain Goal Orientation Instrument","volume":"57","author":[{"family":"Vandewalle","given":"Don"}],"issued":{"date-parts":[["1997",12,1]]}}}],"schema":"https://github.com/citation-style-language/schema/raw/master/csl-citation.json"} </w:instrText>
      </w:r>
      <w:r w:rsidR="00D42A6A" w:rsidRPr="00C8325D">
        <w:rPr>
          <w:rFonts w:ascii="Times New Roman" w:hAnsi="Times New Roman" w:cs="Times New Roman"/>
          <w:sz w:val="24"/>
          <w:szCs w:val="24"/>
        </w:rPr>
        <w:fldChar w:fldCharType="separate"/>
      </w:r>
      <w:r w:rsidR="00D42A6A" w:rsidRPr="00C8325D">
        <w:rPr>
          <w:rFonts w:ascii="Times New Roman" w:hAnsi="Times New Roman" w:cs="Times New Roman"/>
          <w:sz w:val="24"/>
        </w:rPr>
        <w:t>Vandewalle, (1997)</w:t>
      </w:r>
      <w:r w:rsidR="00D42A6A" w:rsidRPr="00C8325D">
        <w:rPr>
          <w:rFonts w:ascii="Times New Roman" w:hAnsi="Times New Roman" w:cs="Times New Roman"/>
          <w:sz w:val="24"/>
          <w:szCs w:val="24"/>
        </w:rPr>
        <w:fldChar w:fldCharType="end"/>
      </w:r>
      <w:r w:rsidRPr="00C8325D">
        <w:rPr>
          <w:rFonts w:ascii="Times New Roman" w:hAnsi="Times New Roman" w:cs="Times New Roman"/>
          <w:sz w:val="24"/>
          <w:szCs w:val="24"/>
        </w:rPr>
        <w:t xml:space="preserve"> has reported a Cronbach’s α of 0.78.</w:t>
      </w:r>
    </w:p>
    <w:p w14:paraId="3D216AE5" w14:textId="47499383" w:rsidR="00D73004" w:rsidRPr="00C8325D" w:rsidRDefault="00F77EF8" w:rsidP="00C8325D">
      <w:pPr>
        <w:pStyle w:val="Heading2"/>
        <w:numPr>
          <w:ilvl w:val="2"/>
          <w:numId w:val="6"/>
        </w:numPr>
        <w:spacing w:after="240" w:line="240" w:lineRule="auto"/>
        <w:jc w:val="both"/>
        <w:rPr>
          <w:rFonts w:cs="Times New Roman"/>
        </w:rPr>
      </w:pPr>
      <w:r w:rsidRPr="00C8325D">
        <w:rPr>
          <w:rFonts w:cs="Times New Roman"/>
        </w:rPr>
        <w:t>Knowledge hiding</w:t>
      </w:r>
    </w:p>
    <w:p w14:paraId="0CB285F1" w14:textId="410B3CC0" w:rsidR="00F77EF8" w:rsidRPr="00C8325D" w:rsidRDefault="00F77EF8" w:rsidP="00C8325D">
      <w:pPr>
        <w:tabs>
          <w:tab w:val="left" w:pos="630"/>
        </w:tabs>
        <w:spacing w:after="120" w:line="240" w:lineRule="auto"/>
        <w:jc w:val="both"/>
        <w:rPr>
          <w:rFonts w:ascii="Times New Roman" w:hAnsi="Times New Roman" w:cs="Times New Roman"/>
          <w:color w:val="000000"/>
          <w:sz w:val="24"/>
          <w:szCs w:val="24"/>
        </w:rPr>
      </w:pPr>
      <w:r w:rsidRPr="00C8325D">
        <w:rPr>
          <w:rFonts w:ascii="Times New Roman" w:hAnsi="Times New Roman" w:cs="Times New Roman"/>
          <w:color w:val="000000"/>
          <w:sz w:val="24"/>
          <w:szCs w:val="24"/>
        </w:rPr>
        <w:t xml:space="preserve"> Knowledge hiding was measured with the 12-item scale developed by </w:t>
      </w:r>
      <w:r w:rsidR="00D42A6A" w:rsidRPr="00C8325D">
        <w:rPr>
          <w:rFonts w:ascii="Times New Roman" w:hAnsi="Times New Roman" w:cs="Times New Roman"/>
          <w:color w:val="000000"/>
          <w:sz w:val="24"/>
          <w:szCs w:val="24"/>
        </w:rPr>
        <w:fldChar w:fldCharType="begin"/>
      </w:r>
      <w:r w:rsidR="00D42A6A" w:rsidRPr="00C8325D">
        <w:rPr>
          <w:rFonts w:ascii="Times New Roman" w:hAnsi="Times New Roman" w:cs="Times New Roman"/>
          <w:color w:val="000000"/>
          <w:sz w:val="24"/>
          <w:szCs w:val="24"/>
        </w:rPr>
        <w:instrText xml:space="preserve"> ADDIN ZOTERO_ITEM CSL_CITATION {"citationID":"IaKWAYdF","properties":{"formattedCitation":"(Connelly et al., 2012)","plainCitation":"(Connelly et al., 2012)","noteIndex":0},"citationItems":[{"id":169,"uris":["http://zotero.org/users/local/HamLLIsA/items/Z8CEL7FU"],"itemData":{"id":169,"type":"article-journal","abstract":"Despite the efforts to enhance knowledge transfer in organizations, success has been elusive. It is becoming clear that in many instances employees are unwilling to share their knowledge even when organizational practices are designed to facilitate transfer. Consequently, this paper develops and investigates a novel construct, knowledge hiding. We establish that knowledge hiding exists, we distinguish knowledge hiding from related concepts (knowledge hoarding and knowledge sharing), and we develop a multidimensional measure of this construct. We also identify several predictors of knowledge hiding in organizations. The results of three studies, using different methods, suggest that knowledge hiding is comprised of three related factors: evasive hiding, rationalized hiding, and playing dumb. Each of these hiding behaviors is predicted by distrust, yet each also has a different set of interpersonal and organizational predictors. We draw implications for future research on knowledge management. (PsycINFO Database Record (c) 2016 APA, all rights reserved)","container-title":"Journal of Organizational Behavior","DOI":"10.1002/job.737","ISSN":"1099-1379","note":"publisher-place: US\npublisher: John Wiley &amp; Sons","page":"64-88","source":"APA PsycNet","title":"Knowledge hiding in organizations","volume":"33","author":[{"family":"Connelly","given":"Catherine E."},{"family":"Zweig","given":"David"},{"family":"Webster","given":"Jane"},{"family":"Trougakos","given":"John P."}],"issued":{"date-parts":[["2012"]]}}}],"schema":"https://github.com/citation-style-language/schema/raw/master/csl-citation.json"} </w:instrText>
      </w:r>
      <w:r w:rsidR="00D42A6A" w:rsidRPr="00C8325D">
        <w:rPr>
          <w:rFonts w:ascii="Times New Roman" w:hAnsi="Times New Roman" w:cs="Times New Roman"/>
          <w:color w:val="000000"/>
          <w:sz w:val="24"/>
          <w:szCs w:val="24"/>
        </w:rPr>
        <w:fldChar w:fldCharType="separate"/>
      </w:r>
      <w:r w:rsidR="00D42A6A" w:rsidRPr="00C8325D">
        <w:rPr>
          <w:rFonts w:ascii="Times New Roman" w:hAnsi="Times New Roman" w:cs="Times New Roman"/>
          <w:sz w:val="24"/>
        </w:rPr>
        <w:t>(Connelly et al., 2012)</w:t>
      </w:r>
      <w:r w:rsidR="00D42A6A" w:rsidRPr="00C8325D">
        <w:rPr>
          <w:rFonts w:ascii="Times New Roman" w:hAnsi="Times New Roman" w:cs="Times New Roman"/>
          <w:color w:val="000000"/>
          <w:sz w:val="24"/>
          <w:szCs w:val="24"/>
        </w:rPr>
        <w:fldChar w:fldCharType="end"/>
      </w:r>
      <w:r w:rsidR="00D42A6A" w:rsidRPr="00C8325D">
        <w:rPr>
          <w:rFonts w:ascii="Times New Roman" w:hAnsi="Times New Roman" w:cs="Times New Roman"/>
          <w:color w:val="000000"/>
          <w:sz w:val="24"/>
          <w:szCs w:val="24"/>
        </w:rPr>
        <w:t xml:space="preserve"> </w:t>
      </w:r>
      <w:r w:rsidRPr="00C8325D">
        <w:rPr>
          <w:rFonts w:ascii="Times New Roman" w:hAnsi="Times New Roman" w:cs="Times New Roman"/>
          <w:sz w:val="24"/>
          <w:szCs w:val="24"/>
        </w:rPr>
        <w:t xml:space="preserve">.I followed </w:t>
      </w:r>
      <w:r w:rsidR="00D42A6A" w:rsidRPr="00C8325D">
        <w:rPr>
          <w:rFonts w:ascii="Times New Roman" w:hAnsi="Times New Roman" w:cs="Times New Roman"/>
          <w:sz w:val="24"/>
          <w:szCs w:val="24"/>
        </w:rPr>
        <w:fldChar w:fldCharType="begin"/>
      </w:r>
      <w:r w:rsidR="00D42A6A" w:rsidRPr="00C8325D">
        <w:rPr>
          <w:rFonts w:ascii="Times New Roman" w:hAnsi="Times New Roman" w:cs="Times New Roman"/>
          <w:sz w:val="24"/>
          <w:szCs w:val="24"/>
        </w:rPr>
        <w:instrText xml:space="preserve"> ADDIN ZOTERO_ITEM CSL_CITATION {"citationID":"ZiUGeBGz","properties":{"formattedCitation":"(Connelly et al., 2012)","plainCitation":"(Connelly et al., 2012)","noteIndex":0},"citationItems":[{"id":169,"uris":["http://zotero.org/users/local/HamLLIsA/items/Z8CEL7FU"],"itemData":{"id":169,"type":"article-journal","abstract":"Despite the efforts to enhance knowledge transfer in organizations, success has been elusive. It is becoming clear that in many instances employees are unwilling to share their knowledge even when organizational practices are designed to facilitate transfer. Consequently, this paper develops and investigates a novel construct, knowledge hiding. We establish that knowledge hiding exists, we distinguish knowledge hiding from related concepts (knowledge hoarding and knowledge sharing), and we develop a multidimensional measure of this construct. We also identify several predictors of knowledge hiding in organizations. The results of three studies, using different methods, suggest that knowledge hiding is comprised of three related factors: evasive hiding, rationalized hiding, and playing dumb. Each of these hiding behaviors is predicted by distrust, yet each also has a different set of interpersonal and organizational predictors. We draw implications for future research on knowledge management. (PsycINFO Database Record (c) 2016 APA, all rights reserved)","container-title":"Journal of Organizational Behavior","DOI":"10.1002/job.737","ISSN":"1099-1379","note":"publisher-place: US\npublisher: John Wiley &amp; Sons","page":"64-88","source":"APA PsycNet","title":"Knowledge hiding in organizations","volume":"33","author":[{"family":"Connelly","given":"Catherine E."},{"family":"Zweig","given":"David"},{"family":"Webster","given":"Jane"},{"family":"Trougakos","given":"John P."}],"issued":{"date-parts":[["2012"]]}}}],"schema":"https://github.com/citation-style-language/schema/raw/master/csl-citation.json"} </w:instrText>
      </w:r>
      <w:r w:rsidR="00D42A6A" w:rsidRPr="00C8325D">
        <w:rPr>
          <w:rFonts w:ascii="Times New Roman" w:hAnsi="Times New Roman" w:cs="Times New Roman"/>
          <w:sz w:val="24"/>
          <w:szCs w:val="24"/>
        </w:rPr>
        <w:fldChar w:fldCharType="separate"/>
      </w:r>
      <w:r w:rsidR="00D42A6A" w:rsidRPr="00C8325D">
        <w:rPr>
          <w:rFonts w:ascii="Times New Roman" w:hAnsi="Times New Roman" w:cs="Times New Roman"/>
          <w:sz w:val="24"/>
        </w:rPr>
        <w:t>Connelly et al., (2012)</w:t>
      </w:r>
      <w:r w:rsidR="00D42A6A" w:rsidRPr="00C8325D">
        <w:rPr>
          <w:rFonts w:ascii="Times New Roman" w:hAnsi="Times New Roman" w:cs="Times New Roman"/>
          <w:sz w:val="24"/>
          <w:szCs w:val="24"/>
        </w:rPr>
        <w:fldChar w:fldCharType="end"/>
      </w:r>
      <w:r w:rsidR="00D42A6A" w:rsidRPr="00C8325D">
        <w:rPr>
          <w:rFonts w:ascii="Times New Roman" w:hAnsi="Times New Roman" w:cs="Times New Roman"/>
          <w:sz w:val="24"/>
          <w:szCs w:val="24"/>
        </w:rPr>
        <w:t xml:space="preserve"> </w:t>
      </w:r>
      <w:r w:rsidRPr="00C8325D">
        <w:rPr>
          <w:rFonts w:ascii="Times New Roman" w:hAnsi="Times New Roman" w:cs="Times New Roman"/>
          <w:sz w:val="24"/>
          <w:szCs w:val="24"/>
        </w:rPr>
        <w:t xml:space="preserve">in adopting the critical incident technique with the following instruction: </w:t>
      </w:r>
      <w:r w:rsidRPr="00C8325D">
        <w:rPr>
          <w:rFonts w:ascii="Times New Roman" w:eastAsia="AdvTTa9c1b374+20" w:hAnsi="Times New Roman" w:cs="Times New Roman"/>
          <w:sz w:val="24"/>
          <w:szCs w:val="24"/>
        </w:rPr>
        <w:t>“</w:t>
      </w:r>
      <w:r w:rsidRPr="00C8325D">
        <w:rPr>
          <w:rFonts w:ascii="Times New Roman" w:hAnsi="Times New Roman" w:cs="Times New Roman"/>
          <w:sz w:val="24"/>
          <w:szCs w:val="24"/>
        </w:rPr>
        <w:t xml:space="preserve">In a specific episode in which a particular group member requested knowledge from you and you </w:t>
      </w:r>
      <w:r w:rsidRPr="00C8325D">
        <w:rPr>
          <w:rFonts w:ascii="Times New Roman" w:eastAsia="AdvTTa9c1b374+20" w:hAnsi="Times New Roman" w:cs="Times New Roman"/>
          <w:sz w:val="24"/>
          <w:szCs w:val="24"/>
        </w:rPr>
        <w:t xml:space="preserve">…” </w:t>
      </w:r>
      <w:r w:rsidRPr="00C8325D">
        <w:rPr>
          <w:rFonts w:ascii="Times New Roman" w:hAnsi="Times New Roman" w:cs="Times New Roman"/>
          <w:sz w:val="24"/>
          <w:szCs w:val="24"/>
        </w:rPr>
        <w:t xml:space="preserve">and a sample item is, </w:t>
      </w:r>
      <w:r w:rsidRPr="00C8325D">
        <w:rPr>
          <w:rFonts w:ascii="Times New Roman" w:eastAsia="AdvTTa9c1b374+20" w:hAnsi="Times New Roman" w:cs="Times New Roman"/>
          <w:sz w:val="24"/>
          <w:szCs w:val="24"/>
        </w:rPr>
        <w:t>“</w:t>
      </w:r>
      <w:r w:rsidRPr="00C8325D">
        <w:rPr>
          <w:rFonts w:ascii="Times New Roman" w:hAnsi="Times New Roman" w:cs="Times New Roman"/>
          <w:sz w:val="24"/>
          <w:szCs w:val="24"/>
        </w:rPr>
        <w:t>I told him/her that I would help him/her out later but stalled as much as possible.</w:t>
      </w:r>
      <w:r w:rsidRPr="00C8325D">
        <w:rPr>
          <w:rFonts w:ascii="Times New Roman" w:eastAsia="AdvTTa9c1b374+20" w:hAnsi="Times New Roman" w:cs="Times New Roman"/>
          <w:sz w:val="24"/>
          <w:szCs w:val="24"/>
        </w:rPr>
        <w:t xml:space="preserve">” </w:t>
      </w:r>
      <w:r w:rsidRPr="00C8325D">
        <w:rPr>
          <w:rFonts w:ascii="Times New Roman" w:hAnsi="Times New Roman" w:cs="Times New Roman"/>
          <w:sz w:val="24"/>
          <w:szCs w:val="24"/>
        </w:rPr>
        <w:t xml:space="preserve">All items relating to KH was measured on a five-point scale ranging from 1= “Strongly disagree” to 5= “Strongly agree”. The scores of the items were averaged to form a single scale score. High scores therefore indicate high level of KH. </w:t>
      </w:r>
      <w:r w:rsidR="00F36126" w:rsidRPr="00C8325D">
        <w:rPr>
          <w:rFonts w:ascii="Times New Roman" w:hAnsi="Times New Roman" w:cs="Times New Roman"/>
          <w:sz w:val="24"/>
          <w:szCs w:val="24"/>
        </w:rPr>
        <w:fldChar w:fldCharType="begin"/>
      </w:r>
      <w:r w:rsidR="00F36126" w:rsidRPr="00C8325D">
        <w:rPr>
          <w:rFonts w:ascii="Times New Roman" w:hAnsi="Times New Roman" w:cs="Times New Roman"/>
          <w:sz w:val="24"/>
          <w:szCs w:val="24"/>
        </w:rPr>
        <w:instrText xml:space="preserve"> ADDIN ZOTERO_ITEM CSL_CITATION {"citationID":"zj9gv6FN","properties":{"formattedCitation":"(Connelly et al., 2012)","plainCitation":"(Connelly et al., 2012)","noteIndex":0},"citationItems":[{"id":169,"uris":["http://zotero.org/users/local/HamLLIsA/items/Z8CEL7FU"],"itemData":{"id":169,"type":"article-journal","abstract":"Despite the efforts to enhance knowledge transfer in organizations, success has been elusive. It is becoming clear that in many instances employees are unwilling to share their knowledge even when organizational practices are designed to facilitate transfer. Consequently, this paper develops and investigates a novel construct, knowledge hiding. We establish that knowledge hiding exists, we distinguish knowledge hiding from related concepts (knowledge hoarding and knowledge sharing), and we develop a multidimensional measure of this construct. We also identify several predictors of knowledge hiding in organizations. The results of three studies, using different methods, suggest that knowledge hiding is comprised of three related factors: evasive hiding, rationalized hiding, and playing dumb. Each of these hiding behaviors is predicted by distrust, yet each also has a different set of interpersonal and organizational predictors. We draw implications for future research on knowledge management. (PsycINFO Database Record (c) 2016 APA, all rights reserved)","container-title":"Journal of Organizational Behavior","DOI":"10.1002/job.737","ISSN":"1099-1379","note":"publisher-place: US\npublisher: John Wiley &amp; Sons","page":"64-88","source":"APA PsycNet","title":"Knowledge hiding in organizations","volume":"33","author":[{"family":"Connelly","given":"Catherine E."},{"family":"Zweig","given":"David"},{"family":"Webster","given":"Jane"},{"family":"Trougakos","given":"John P."}],"issued":{"date-parts":[["2012"]]}}}],"schema":"https://github.com/citation-style-language/schema/raw/master/csl-citation.json"} </w:instrText>
      </w:r>
      <w:r w:rsidR="00F36126" w:rsidRPr="00C8325D">
        <w:rPr>
          <w:rFonts w:ascii="Times New Roman" w:hAnsi="Times New Roman" w:cs="Times New Roman"/>
          <w:sz w:val="24"/>
          <w:szCs w:val="24"/>
        </w:rPr>
        <w:fldChar w:fldCharType="separate"/>
      </w:r>
      <w:r w:rsidR="00F36126" w:rsidRPr="00C8325D">
        <w:rPr>
          <w:rFonts w:ascii="Times New Roman" w:hAnsi="Times New Roman" w:cs="Times New Roman"/>
          <w:sz w:val="24"/>
        </w:rPr>
        <w:t>Connelly et al., (2012)</w:t>
      </w:r>
      <w:r w:rsidR="00F36126" w:rsidRPr="00C8325D">
        <w:rPr>
          <w:rFonts w:ascii="Times New Roman" w:hAnsi="Times New Roman" w:cs="Times New Roman"/>
          <w:sz w:val="24"/>
          <w:szCs w:val="24"/>
        </w:rPr>
        <w:fldChar w:fldCharType="end"/>
      </w:r>
      <w:r w:rsidRPr="00C8325D">
        <w:rPr>
          <w:rFonts w:ascii="Times New Roman" w:hAnsi="Times New Roman" w:cs="Times New Roman"/>
          <w:sz w:val="24"/>
          <w:szCs w:val="24"/>
          <w:shd w:val="clear" w:color="auto" w:fill="FFFFFF"/>
        </w:rPr>
        <w:t xml:space="preserve">have reported a Cronbach’s </w:t>
      </w:r>
      <w:r w:rsidRPr="00C8325D">
        <w:rPr>
          <w:rFonts w:ascii="Times New Roman" w:hAnsi="Times New Roman" w:cs="Times New Roman"/>
          <w:sz w:val="24"/>
          <w:szCs w:val="24"/>
        </w:rPr>
        <w:t xml:space="preserve">α of 0.92 </w:t>
      </w:r>
      <w:r w:rsidRPr="00C8325D">
        <w:rPr>
          <w:rFonts w:ascii="Times New Roman" w:hAnsi="Times New Roman" w:cs="Times New Roman"/>
          <w:sz w:val="24"/>
          <w:szCs w:val="24"/>
          <w:shd w:val="clear" w:color="auto" w:fill="FFFFFF"/>
        </w:rPr>
        <w:t xml:space="preserve">for this measure. </w:t>
      </w:r>
    </w:p>
    <w:p w14:paraId="3B6D04F3" w14:textId="056E4308" w:rsidR="00D73004" w:rsidRPr="00C8325D" w:rsidRDefault="00F77EF8" w:rsidP="00C8325D">
      <w:pPr>
        <w:pStyle w:val="Heading2"/>
        <w:numPr>
          <w:ilvl w:val="2"/>
          <w:numId w:val="6"/>
        </w:numPr>
        <w:spacing w:after="240" w:line="240" w:lineRule="auto"/>
        <w:jc w:val="both"/>
        <w:rPr>
          <w:rFonts w:cs="Times New Roman"/>
        </w:rPr>
      </w:pPr>
      <w:r w:rsidRPr="00C8325D">
        <w:rPr>
          <w:rFonts w:cs="Times New Roman"/>
        </w:rPr>
        <w:t>Group focused and Individual focused feedback</w:t>
      </w:r>
    </w:p>
    <w:p w14:paraId="4429ECC3" w14:textId="345AF3D8" w:rsidR="00F77EF8" w:rsidRPr="00C8325D" w:rsidRDefault="00F77EF8" w:rsidP="00C8325D">
      <w:pPr>
        <w:autoSpaceDE w:val="0"/>
        <w:autoSpaceDN w:val="0"/>
        <w:adjustRightInd w:val="0"/>
        <w:spacing w:after="0" w:line="240" w:lineRule="auto"/>
        <w:jc w:val="both"/>
        <w:rPr>
          <w:rFonts w:ascii="Times New Roman" w:hAnsi="Times New Roman" w:cs="Times New Roman"/>
          <w:sz w:val="24"/>
          <w:szCs w:val="24"/>
        </w:rPr>
      </w:pPr>
      <w:r w:rsidRPr="00C8325D">
        <w:rPr>
          <w:rFonts w:ascii="Times New Roman" w:hAnsi="Times New Roman" w:cs="Times New Roman"/>
          <w:sz w:val="24"/>
          <w:szCs w:val="24"/>
        </w:rPr>
        <w:t>The researcher measured individual</w:t>
      </w:r>
      <w:r w:rsidRPr="00C8325D">
        <w:rPr>
          <w:rFonts w:ascii="Times New Roman" w:eastAsia="AdvTTa9c1b374+20" w:hAnsi="Times New Roman" w:cs="Times New Roman"/>
          <w:sz w:val="24"/>
          <w:szCs w:val="24"/>
        </w:rPr>
        <w:t xml:space="preserve">‐ </w:t>
      </w:r>
      <w:r w:rsidRPr="00C8325D">
        <w:rPr>
          <w:rFonts w:ascii="Times New Roman" w:hAnsi="Times New Roman" w:cs="Times New Roman"/>
          <w:sz w:val="24"/>
          <w:szCs w:val="24"/>
        </w:rPr>
        <w:t>and group</w:t>
      </w:r>
      <w:r w:rsidRPr="00C8325D">
        <w:rPr>
          <w:rFonts w:ascii="Times New Roman" w:eastAsia="AdvTTa9c1b374+20" w:hAnsi="Times New Roman" w:cs="Times New Roman"/>
          <w:sz w:val="24"/>
          <w:szCs w:val="24"/>
        </w:rPr>
        <w:t>‐</w:t>
      </w:r>
      <w:r w:rsidRPr="00C8325D">
        <w:rPr>
          <w:rFonts w:ascii="Times New Roman" w:hAnsi="Times New Roman" w:cs="Times New Roman"/>
          <w:sz w:val="24"/>
          <w:szCs w:val="24"/>
        </w:rPr>
        <w:t>focused feedback using the scales developed by</w:t>
      </w:r>
      <w:r w:rsidR="00650EC7" w:rsidRPr="00C8325D">
        <w:rPr>
          <w:rFonts w:ascii="Times New Roman" w:hAnsi="Times New Roman" w:cs="Times New Roman"/>
          <w:sz w:val="24"/>
          <w:szCs w:val="24"/>
        </w:rPr>
        <w:t xml:space="preserve"> </w:t>
      </w:r>
      <w:r w:rsidR="00650EC7" w:rsidRPr="00C8325D">
        <w:rPr>
          <w:rFonts w:ascii="Times New Roman" w:hAnsi="Times New Roman" w:cs="Times New Roman"/>
          <w:sz w:val="24"/>
          <w:szCs w:val="24"/>
        </w:rPr>
        <w:fldChar w:fldCharType="begin"/>
      </w:r>
      <w:r w:rsidR="00650EC7" w:rsidRPr="00C8325D">
        <w:rPr>
          <w:rFonts w:ascii="Times New Roman" w:hAnsi="Times New Roman" w:cs="Times New Roman"/>
          <w:sz w:val="24"/>
          <w:szCs w:val="24"/>
        </w:rPr>
        <w:instrText xml:space="preserve"> ADDIN ZOTERO_ITEM CSL_CITATION {"citationID":"dzpb5VC5","properties":{"formattedCitation":"(Van der Vegt et al., 2010)","plainCitation":"(Van der Vegt et al., 2010)","noteIndex":0},"citationItems":[{"id":228,"uris":["http://zotero.org/users/local/HamLLIsA/items/SZEXNUKC"],"itemData":{"id":228,"type":"article-journal","abstract":"Past research suggests that power asymmetry within teams can have a stifling effect on team learning and performance. We argue here that this effect is contingent on whether power advantages within a team are used to advance individual or collective interests. This study considers the moderating role of one factor that can influence the individual or collective orientation of team members—the type of performance feedback that a team receives. We propose that whereas individual feedback reinforces the negative effects of power asymmetry on team learning, group feedback fosters a collective orientation within a team that transforms power differences into a stimulus for team learning. Analysis of multisource, multimethod data obtained from 218 individuals in 46 teams provided support for these hypotheses. Results also suggested that team learning mediated the relationship between power asymmetry and team performance. These findings suggest that power asymmetry can be a resource for and not just an obstacle to team learning in power-asymmetric teams.","container-title":"Organization Science","DOI":"10.1287/orsc.1090.0452","ISSN":"1047-7039","issue":"2","note":"publisher: INFORMS","page":"347-361","source":"pubsonline.informs.org (Atypon)","title":"Power Asymmetry and Learning in Teams: The Moderating Role of Performance Feedback","title-short":"Power Asymmetry and Learning in Teams","volume":"21","author":[{"family":"Van der Vegt","given":"Gerben S."},{"family":"Jong","given":"Simon B.","non-dropping-particle":"de"},{"family":"Bunderson","given":"J. Stuart"},{"family":"Molleman","given":"Eric"}],"issued":{"date-parts":[["2010",4]]}}}],"schema":"https://github.com/citation-style-language/schema/raw/master/csl-citation.json"} </w:instrText>
      </w:r>
      <w:r w:rsidR="00650EC7" w:rsidRPr="00C8325D">
        <w:rPr>
          <w:rFonts w:ascii="Times New Roman" w:hAnsi="Times New Roman" w:cs="Times New Roman"/>
          <w:sz w:val="24"/>
          <w:szCs w:val="24"/>
        </w:rPr>
        <w:fldChar w:fldCharType="separate"/>
      </w:r>
      <w:r w:rsidR="00650EC7" w:rsidRPr="00C8325D">
        <w:rPr>
          <w:rFonts w:ascii="Times New Roman" w:hAnsi="Times New Roman" w:cs="Times New Roman"/>
          <w:sz w:val="24"/>
        </w:rPr>
        <w:t>(Van der Vegt et al., 2010)</w:t>
      </w:r>
      <w:r w:rsidR="00650EC7" w:rsidRPr="00C8325D">
        <w:rPr>
          <w:rFonts w:ascii="Times New Roman" w:hAnsi="Times New Roman" w:cs="Times New Roman"/>
          <w:sz w:val="24"/>
          <w:szCs w:val="24"/>
        </w:rPr>
        <w:fldChar w:fldCharType="end"/>
      </w:r>
      <w:r w:rsidRPr="00C8325D">
        <w:rPr>
          <w:rFonts w:ascii="Times New Roman" w:hAnsi="Times New Roman" w:cs="Times New Roman"/>
          <w:sz w:val="24"/>
          <w:szCs w:val="24"/>
        </w:rPr>
        <w:t xml:space="preserve">. The participants were </w:t>
      </w:r>
      <w:r w:rsidRPr="00C8325D">
        <w:rPr>
          <w:rFonts w:ascii="Times New Roman" w:hAnsi="Times New Roman" w:cs="Times New Roman"/>
          <w:sz w:val="24"/>
          <w:szCs w:val="24"/>
        </w:rPr>
        <w:lastRenderedPageBreak/>
        <w:t>informed to think of feedback on job performance at work. Three items (α = .70) were used to measure individual</w:t>
      </w:r>
      <w:r w:rsidRPr="00C8325D">
        <w:rPr>
          <w:rFonts w:ascii="Times New Roman" w:eastAsia="AdvTTa9c1b374+20" w:hAnsi="Times New Roman" w:cs="Times New Roman"/>
          <w:sz w:val="24"/>
          <w:szCs w:val="24"/>
        </w:rPr>
        <w:t>‐</w:t>
      </w:r>
      <w:r w:rsidRPr="00C8325D">
        <w:rPr>
          <w:rFonts w:ascii="Times New Roman" w:hAnsi="Times New Roman" w:cs="Times New Roman"/>
          <w:sz w:val="24"/>
          <w:szCs w:val="24"/>
        </w:rPr>
        <w:t xml:space="preserve">focused feedback: </w:t>
      </w:r>
      <w:r w:rsidRPr="00C8325D">
        <w:rPr>
          <w:rFonts w:ascii="Times New Roman" w:eastAsia="AdvTTa9c1b374+20" w:hAnsi="Times New Roman" w:cs="Times New Roman"/>
          <w:sz w:val="24"/>
          <w:szCs w:val="24"/>
        </w:rPr>
        <w:t>“</w:t>
      </w:r>
      <w:r w:rsidRPr="00C8325D">
        <w:rPr>
          <w:rFonts w:ascii="Times New Roman" w:hAnsi="Times New Roman" w:cs="Times New Roman"/>
          <w:sz w:val="24"/>
          <w:szCs w:val="24"/>
        </w:rPr>
        <w:t>I receive individual feedback about my own performance,</w:t>
      </w:r>
      <w:r w:rsidRPr="00C8325D">
        <w:rPr>
          <w:rFonts w:ascii="Times New Roman" w:eastAsia="AdvTTa9c1b374+20" w:hAnsi="Times New Roman" w:cs="Times New Roman"/>
          <w:sz w:val="24"/>
          <w:szCs w:val="24"/>
        </w:rPr>
        <w:t>” “</w:t>
      </w:r>
      <w:r w:rsidRPr="00C8325D">
        <w:rPr>
          <w:rFonts w:ascii="Times New Roman" w:hAnsi="Times New Roman" w:cs="Times New Roman"/>
          <w:sz w:val="24"/>
          <w:szCs w:val="24"/>
        </w:rPr>
        <w:t>When I do not perform well, I am held responsible as an individual,</w:t>
      </w:r>
      <w:r w:rsidRPr="00C8325D">
        <w:rPr>
          <w:rFonts w:ascii="Times New Roman" w:eastAsia="AdvTTa9c1b374+20" w:hAnsi="Times New Roman" w:cs="Times New Roman"/>
          <w:sz w:val="24"/>
          <w:szCs w:val="24"/>
        </w:rPr>
        <w:t xml:space="preserve">” </w:t>
      </w:r>
      <w:r w:rsidRPr="00C8325D">
        <w:rPr>
          <w:rFonts w:ascii="Times New Roman" w:hAnsi="Times New Roman" w:cs="Times New Roman"/>
          <w:sz w:val="24"/>
          <w:szCs w:val="24"/>
        </w:rPr>
        <w:t xml:space="preserve">and </w:t>
      </w:r>
      <w:r w:rsidRPr="00C8325D">
        <w:rPr>
          <w:rFonts w:ascii="Times New Roman" w:eastAsia="AdvTTa9c1b374+20" w:hAnsi="Times New Roman" w:cs="Times New Roman"/>
          <w:sz w:val="24"/>
          <w:szCs w:val="24"/>
        </w:rPr>
        <w:t>“</w:t>
      </w:r>
      <w:r w:rsidRPr="00C8325D">
        <w:rPr>
          <w:rFonts w:ascii="Times New Roman" w:hAnsi="Times New Roman" w:cs="Times New Roman"/>
          <w:sz w:val="24"/>
          <w:szCs w:val="24"/>
        </w:rPr>
        <w:t>I regularly receive feedback about how good or bad I performed.</w:t>
      </w:r>
      <w:r w:rsidRPr="00C8325D">
        <w:rPr>
          <w:rFonts w:ascii="Times New Roman" w:eastAsia="AdvTTa9c1b374+20" w:hAnsi="Times New Roman" w:cs="Times New Roman"/>
          <w:sz w:val="24"/>
          <w:szCs w:val="24"/>
        </w:rPr>
        <w:t xml:space="preserve">” </w:t>
      </w:r>
      <w:r w:rsidRPr="00C8325D">
        <w:rPr>
          <w:rFonts w:ascii="Times New Roman" w:hAnsi="Times New Roman" w:cs="Times New Roman"/>
          <w:sz w:val="24"/>
          <w:szCs w:val="24"/>
        </w:rPr>
        <w:t>Three items (α = .82) were used to measure group</w:t>
      </w:r>
      <w:r w:rsidRPr="00C8325D">
        <w:rPr>
          <w:rFonts w:ascii="Times New Roman" w:eastAsia="AdvTTa9c1b374+20" w:hAnsi="Times New Roman" w:cs="Times New Roman"/>
          <w:sz w:val="24"/>
          <w:szCs w:val="24"/>
        </w:rPr>
        <w:t>‐</w:t>
      </w:r>
      <w:r w:rsidRPr="00C8325D">
        <w:rPr>
          <w:rFonts w:ascii="Times New Roman" w:hAnsi="Times New Roman" w:cs="Times New Roman"/>
          <w:sz w:val="24"/>
          <w:szCs w:val="24"/>
        </w:rPr>
        <w:t xml:space="preserve">focused feedback: </w:t>
      </w:r>
      <w:r w:rsidRPr="00C8325D">
        <w:rPr>
          <w:rFonts w:ascii="Times New Roman" w:eastAsia="AdvTTa9c1b374+20" w:hAnsi="Times New Roman" w:cs="Times New Roman"/>
          <w:sz w:val="24"/>
          <w:szCs w:val="24"/>
        </w:rPr>
        <w:t>“</w:t>
      </w:r>
      <w:r w:rsidRPr="00C8325D">
        <w:rPr>
          <w:rFonts w:ascii="Times New Roman" w:hAnsi="Times New Roman" w:cs="Times New Roman"/>
          <w:sz w:val="24"/>
          <w:szCs w:val="24"/>
        </w:rPr>
        <w:t>We receive feedback as a group about the group performance,</w:t>
      </w:r>
      <w:r w:rsidRPr="00C8325D">
        <w:rPr>
          <w:rFonts w:ascii="Times New Roman" w:eastAsia="AdvTTa9c1b374+20" w:hAnsi="Times New Roman" w:cs="Times New Roman"/>
          <w:sz w:val="24"/>
          <w:szCs w:val="24"/>
        </w:rPr>
        <w:t>” “</w:t>
      </w:r>
      <w:r w:rsidRPr="00C8325D">
        <w:rPr>
          <w:rFonts w:ascii="Times New Roman" w:hAnsi="Times New Roman" w:cs="Times New Roman"/>
          <w:sz w:val="24"/>
          <w:szCs w:val="24"/>
        </w:rPr>
        <w:t>When we do not perform well, we are held responsible as a group,</w:t>
      </w:r>
      <w:r w:rsidRPr="00C8325D">
        <w:rPr>
          <w:rFonts w:ascii="Times New Roman" w:eastAsia="AdvTTa9c1b374+20" w:hAnsi="Times New Roman" w:cs="Times New Roman"/>
          <w:sz w:val="24"/>
          <w:szCs w:val="24"/>
        </w:rPr>
        <w:t xml:space="preserve">” </w:t>
      </w:r>
      <w:r w:rsidRPr="00C8325D">
        <w:rPr>
          <w:rFonts w:ascii="Times New Roman" w:hAnsi="Times New Roman" w:cs="Times New Roman"/>
          <w:sz w:val="24"/>
          <w:szCs w:val="24"/>
        </w:rPr>
        <w:t xml:space="preserve">and </w:t>
      </w:r>
      <w:r w:rsidRPr="00C8325D">
        <w:rPr>
          <w:rFonts w:ascii="Times New Roman" w:eastAsia="AdvTTa9c1b374+20" w:hAnsi="Times New Roman" w:cs="Times New Roman"/>
          <w:sz w:val="24"/>
          <w:szCs w:val="24"/>
        </w:rPr>
        <w:t>“</w:t>
      </w:r>
      <w:r w:rsidRPr="00C8325D">
        <w:rPr>
          <w:rFonts w:ascii="Times New Roman" w:hAnsi="Times New Roman" w:cs="Times New Roman"/>
          <w:sz w:val="24"/>
          <w:szCs w:val="24"/>
        </w:rPr>
        <w:t>We regularly receive feedback about how good or bad we performed as a group.</w:t>
      </w:r>
      <w:r w:rsidRPr="00C8325D">
        <w:rPr>
          <w:rFonts w:ascii="Times New Roman" w:eastAsia="AdvTTa9c1b374+20" w:hAnsi="Times New Roman" w:cs="Times New Roman"/>
          <w:sz w:val="24"/>
          <w:szCs w:val="24"/>
        </w:rPr>
        <w:t xml:space="preserve">” </w:t>
      </w:r>
      <w:r w:rsidRPr="00C8325D">
        <w:rPr>
          <w:rFonts w:ascii="Times New Roman" w:hAnsi="Times New Roman" w:cs="Times New Roman"/>
          <w:sz w:val="24"/>
          <w:szCs w:val="24"/>
        </w:rPr>
        <w:t>All items relating to each dimension of GFF and IFF were measured on a five-point scale ranging from 1= “Strongly disagree” to 5= “Strongly agree”. The scores of the items were averaged to form a single scale score have reported good reliability for this measure</w:t>
      </w:r>
      <w:r w:rsidR="00E67733" w:rsidRPr="00C8325D">
        <w:rPr>
          <w:rFonts w:ascii="Times New Roman" w:hAnsi="Times New Roman" w:cs="Times New Roman"/>
          <w:sz w:val="24"/>
          <w:szCs w:val="24"/>
        </w:rPr>
        <w:t>,</w:t>
      </w:r>
      <w:r w:rsidRPr="00C8325D">
        <w:rPr>
          <w:rFonts w:ascii="Times New Roman" w:hAnsi="Times New Roman" w:cs="Times New Roman"/>
          <w:sz w:val="24"/>
          <w:szCs w:val="24"/>
        </w:rPr>
        <w:t xml:space="preserve"> </w:t>
      </w:r>
      <w:r w:rsidR="00E67733" w:rsidRPr="00C8325D">
        <w:rPr>
          <w:rFonts w:ascii="Times New Roman" w:hAnsi="Times New Roman" w:cs="Times New Roman"/>
          <w:sz w:val="24"/>
          <w:szCs w:val="24"/>
        </w:rPr>
        <w:fldChar w:fldCharType="begin"/>
      </w:r>
      <w:r w:rsidR="00E67733" w:rsidRPr="00C8325D">
        <w:rPr>
          <w:rFonts w:ascii="Times New Roman" w:hAnsi="Times New Roman" w:cs="Times New Roman"/>
          <w:sz w:val="24"/>
          <w:szCs w:val="24"/>
        </w:rPr>
        <w:instrText xml:space="preserve"> ADDIN ZOTERO_ITEM CSL_CITATION {"citationID":"U3WunBdV","properties":{"formattedCitation":"(Van der Vegt et al., 2010)","plainCitation":"(Van der Vegt et al., 2010)","noteIndex":0},"citationItems":[{"id":228,"uris":["http://zotero.org/users/local/HamLLIsA/items/SZEXNUKC"],"itemData":{"id":228,"type":"article-journal","abstract":"Past research suggests that power asymmetry within teams can have a stifling effect on team learning and performance. We argue here that this effect is contingent on whether power advantages within a team are used to advance individual or collective interests. This study considers the moderating role of one factor that can influence the individual or collective orientation of team members—the type of performance feedback that a team receives. We propose that whereas individual feedback reinforces the negative effects of power asymmetry on team learning, group feedback fosters a collective orientation within a team that transforms power differences into a stimulus for team learning. Analysis of multisource, multimethod data obtained from 218 individuals in 46 teams provided support for these hypotheses. Results also suggested that team learning mediated the relationship between power asymmetry and team performance. These findings suggest that power asymmetry can be a resource for and not just an obstacle to team learning in power-asymmetric teams.","container-title":"Organization Science","DOI":"10.1287/orsc.1090.0452","ISSN":"1047-7039","issue":"2","note":"publisher: INFORMS","page":"347-361","source":"pubsonline.informs.org (Atypon)","title":"Power Asymmetry and Learning in Teams: The Moderating Role of Performance Feedback","title-short":"Power Asymmetry and Learning in Teams","volume":"21","author":[{"family":"Van der Vegt","given":"Gerben S."},{"family":"Jong","given":"Simon B.","non-dropping-particle":"de"},{"family":"Bunderson","given":"J. Stuart"},{"family":"Molleman","given":"Eric"}],"issued":{"date-parts":[["2010",4]]}}}],"schema":"https://github.com/citation-style-language/schema/raw/master/csl-citation.json"} </w:instrText>
      </w:r>
      <w:r w:rsidR="00E67733" w:rsidRPr="00C8325D">
        <w:rPr>
          <w:rFonts w:ascii="Times New Roman" w:hAnsi="Times New Roman" w:cs="Times New Roman"/>
          <w:sz w:val="24"/>
          <w:szCs w:val="24"/>
        </w:rPr>
        <w:fldChar w:fldCharType="separate"/>
      </w:r>
      <w:r w:rsidR="00E67733" w:rsidRPr="00C8325D">
        <w:rPr>
          <w:rFonts w:ascii="Times New Roman" w:hAnsi="Times New Roman" w:cs="Times New Roman"/>
          <w:sz w:val="24"/>
        </w:rPr>
        <w:t>Van der Vegt et al., (2010)</w:t>
      </w:r>
      <w:r w:rsidR="00E67733" w:rsidRPr="00C8325D">
        <w:rPr>
          <w:rFonts w:ascii="Times New Roman" w:hAnsi="Times New Roman" w:cs="Times New Roman"/>
          <w:sz w:val="24"/>
          <w:szCs w:val="24"/>
        </w:rPr>
        <w:fldChar w:fldCharType="end"/>
      </w:r>
      <w:r w:rsidR="00E67733" w:rsidRPr="00C8325D">
        <w:rPr>
          <w:rFonts w:ascii="Times New Roman" w:hAnsi="Times New Roman" w:cs="Times New Roman"/>
          <w:sz w:val="24"/>
          <w:szCs w:val="24"/>
        </w:rPr>
        <w:t xml:space="preserve"> </w:t>
      </w:r>
      <w:r w:rsidRPr="00C8325D">
        <w:rPr>
          <w:rFonts w:ascii="Times New Roman" w:hAnsi="Times New Roman" w:cs="Times New Roman"/>
          <w:sz w:val="24"/>
          <w:szCs w:val="24"/>
        </w:rPr>
        <w:t>reported a Cronbach’s α of .70 and .82 respectively.</w:t>
      </w:r>
    </w:p>
    <w:p w14:paraId="249501D3" w14:textId="27780A93" w:rsidR="00CF5D79" w:rsidRPr="00C8325D" w:rsidRDefault="00F77EF8" w:rsidP="00C8325D">
      <w:pPr>
        <w:pStyle w:val="Heading1"/>
        <w:numPr>
          <w:ilvl w:val="0"/>
          <w:numId w:val="6"/>
        </w:numPr>
        <w:spacing w:after="240" w:line="240" w:lineRule="auto"/>
        <w:jc w:val="both"/>
        <w:rPr>
          <w:rFonts w:cs="Times New Roman"/>
        </w:rPr>
      </w:pPr>
      <w:r w:rsidRPr="00C8325D">
        <w:rPr>
          <w:rFonts w:cs="Times New Roman"/>
        </w:rPr>
        <w:t>Data analysis</w:t>
      </w:r>
    </w:p>
    <w:p w14:paraId="6D3F0132" w14:textId="21D9EC6D" w:rsidR="00D73004" w:rsidRPr="00C8325D" w:rsidRDefault="001E14BD" w:rsidP="00C8325D">
      <w:pPr>
        <w:pStyle w:val="Heading2"/>
        <w:numPr>
          <w:ilvl w:val="1"/>
          <w:numId w:val="6"/>
        </w:numPr>
        <w:spacing w:after="240" w:line="240" w:lineRule="auto"/>
        <w:ind w:left="450"/>
        <w:jc w:val="both"/>
        <w:rPr>
          <w:rFonts w:cs="Times New Roman"/>
        </w:rPr>
      </w:pPr>
      <w:r w:rsidRPr="00C8325D">
        <w:rPr>
          <w:rFonts w:cs="Times New Roman"/>
        </w:rPr>
        <w:t xml:space="preserve">Reliability </w:t>
      </w:r>
    </w:p>
    <w:p w14:paraId="6E9907E0" w14:textId="62D0226B" w:rsidR="001E14BD" w:rsidRPr="00C8325D" w:rsidRDefault="001E14BD" w:rsidP="00C8325D">
      <w:pPr>
        <w:spacing w:after="0" w:line="240" w:lineRule="auto"/>
        <w:jc w:val="both"/>
        <w:rPr>
          <w:rFonts w:ascii="Times New Roman" w:hAnsi="Times New Roman" w:cs="Times New Roman"/>
          <w:sz w:val="24"/>
          <w:szCs w:val="24"/>
        </w:rPr>
      </w:pPr>
      <w:r w:rsidRPr="00C8325D">
        <w:rPr>
          <w:rFonts w:ascii="Times New Roman" w:hAnsi="Times New Roman" w:cs="Times New Roman"/>
          <w:sz w:val="24"/>
          <w:szCs w:val="24"/>
        </w:rPr>
        <w:t xml:space="preserve">In this survey, there are total 161 feedbacks from sample population. For the four constructs that this study focused on, it is necessary to measure internal reliability of each construct with its different number of items. To test the internal reliability, the Cronbach’s alpha is calculated for items designed for the same construct. If the items are multi-dimensional, Cronbach’s alpha will generally be low, in which case, it can either make use of factor analysis or the correlation matrix of the items to select a subset of items that tend to be unidimensional. For the 4 constructs I have, 4 of them have Cronbach’s alphas larger than 0.7 (a level considered “acceptable” in most social science research). The Cronbach’s </w:t>
      </w:r>
      <w:r w:rsidR="00F873A7" w:rsidRPr="00C8325D">
        <w:rPr>
          <w:rFonts w:ascii="Times New Roman" w:hAnsi="Times New Roman" w:cs="Times New Roman"/>
          <w:sz w:val="24"/>
          <w:szCs w:val="24"/>
        </w:rPr>
        <w:t>alpha for</w:t>
      </w:r>
      <w:r w:rsidRPr="00C8325D">
        <w:rPr>
          <w:rFonts w:ascii="Times New Roman" w:hAnsi="Times New Roman" w:cs="Times New Roman"/>
          <w:sz w:val="24"/>
          <w:szCs w:val="24"/>
        </w:rPr>
        <w:t xml:space="preserve"> PPGO is 0.716, KH is 0.727, IFF is0.734 and for GFF is 0.744.</w:t>
      </w:r>
      <w:r w:rsidR="002B0B13" w:rsidRPr="00C8325D">
        <w:rPr>
          <w:rFonts w:ascii="Times New Roman" w:hAnsi="Times New Roman" w:cs="Times New Roman"/>
          <w:sz w:val="24"/>
          <w:szCs w:val="24"/>
        </w:rPr>
        <w:t xml:space="preserve"> </w:t>
      </w:r>
      <w:r w:rsidRPr="00C8325D">
        <w:rPr>
          <w:rFonts w:ascii="Times New Roman" w:hAnsi="Times New Roman" w:cs="Times New Roman"/>
          <w:sz w:val="24"/>
          <w:szCs w:val="24"/>
        </w:rPr>
        <w:t>Thus, the criteria towards ensuring reliability are duly satisfied.</w:t>
      </w:r>
    </w:p>
    <w:p w14:paraId="708829B1" w14:textId="77777777" w:rsidR="001E14BD" w:rsidRPr="00C8325D" w:rsidRDefault="001E14BD" w:rsidP="00C8325D">
      <w:pPr>
        <w:spacing w:after="0" w:line="240" w:lineRule="auto"/>
        <w:jc w:val="both"/>
        <w:rPr>
          <w:rFonts w:ascii="Times New Roman" w:hAnsi="Times New Roman" w:cs="Times New Roman"/>
          <w:sz w:val="24"/>
          <w:szCs w:val="24"/>
        </w:rPr>
      </w:pPr>
    </w:p>
    <w:p w14:paraId="65F32A2F" w14:textId="635BF42A" w:rsidR="00AD7026" w:rsidRPr="00C8325D" w:rsidRDefault="00AD7026" w:rsidP="00C8325D">
      <w:pPr>
        <w:pStyle w:val="Caption"/>
        <w:keepNext/>
        <w:jc w:val="both"/>
        <w:rPr>
          <w:rFonts w:ascii="Times New Roman" w:hAnsi="Times New Roman" w:cs="Times New Roman"/>
          <w:b/>
          <w:bCs/>
          <w:i w:val="0"/>
          <w:iCs w:val="0"/>
          <w:color w:val="auto"/>
          <w:sz w:val="24"/>
          <w:szCs w:val="24"/>
        </w:rPr>
      </w:pPr>
      <w:r w:rsidRPr="00C8325D">
        <w:rPr>
          <w:rFonts w:ascii="Times New Roman" w:hAnsi="Times New Roman" w:cs="Times New Roman"/>
          <w:b/>
          <w:bCs/>
          <w:i w:val="0"/>
          <w:iCs w:val="0"/>
          <w:color w:val="auto"/>
          <w:sz w:val="24"/>
          <w:szCs w:val="24"/>
        </w:rPr>
        <w:t xml:space="preserve">Table 4. </w:t>
      </w:r>
      <w:r w:rsidRPr="00C8325D">
        <w:rPr>
          <w:rFonts w:ascii="Times New Roman" w:hAnsi="Times New Roman" w:cs="Times New Roman"/>
          <w:b/>
          <w:bCs/>
          <w:i w:val="0"/>
          <w:iCs w:val="0"/>
          <w:color w:val="auto"/>
          <w:sz w:val="24"/>
          <w:szCs w:val="24"/>
        </w:rPr>
        <w:fldChar w:fldCharType="begin"/>
      </w:r>
      <w:r w:rsidRPr="00C8325D">
        <w:rPr>
          <w:rFonts w:ascii="Times New Roman" w:hAnsi="Times New Roman" w:cs="Times New Roman"/>
          <w:b/>
          <w:bCs/>
          <w:i w:val="0"/>
          <w:iCs w:val="0"/>
          <w:color w:val="auto"/>
          <w:sz w:val="24"/>
          <w:szCs w:val="24"/>
        </w:rPr>
        <w:instrText xml:space="preserve"> SEQ Table_4. \* ARABIC </w:instrText>
      </w:r>
      <w:r w:rsidRPr="00C8325D">
        <w:rPr>
          <w:rFonts w:ascii="Times New Roman" w:hAnsi="Times New Roman" w:cs="Times New Roman"/>
          <w:b/>
          <w:bCs/>
          <w:i w:val="0"/>
          <w:iCs w:val="0"/>
          <w:color w:val="auto"/>
          <w:sz w:val="24"/>
          <w:szCs w:val="24"/>
        </w:rPr>
        <w:fldChar w:fldCharType="separate"/>
      </w:r>
      <w:r w:rsidR="00C00692" w:rsidRPr="00C8325D">
        <w:rPr>
          <w:rFonts w:ascii="Times New Roman" w:hAnsi="Times New Roman" w:cs="Times New Roman"/>
          <w:b/>
          <w:bCs/>
          <w:i w:val="0"/>
          <w:iCs w:val="0"/>
          <w:noProof/>
          <w:color w:val="auto"/>
          <w:sz w:val="24"/>
          <w:szCs w:val="24"/>
        </w:rPr>
        <w:t>1</w:t>
      </w:r>
      <w:r w:rsidRPr="00C8325D">
        <w:rPr>
          <w:rFonts w:ascii="Times New Roman" w:hAnsi="Times New Roman" w:cs="Times New Roman"/>
          <w:b/>
          <w:bCs/>
          <w:i w:val="0"/>
          <w:iCs w:val="0"/>
          <w:color w:val="auto"/>
          <w:sz w:val="24"/>
          <w:szCs w:val="24"/>
        </w:rPr>
        <w:fldChar w:fldCharType="end"/>
      </w:r>
      <w:r w:rsidRPr="00C8325D">
        <w:rPr>
          <w:rFonts w:ascii="Times New Roman" w:hAnsi="Times New Roman" w:cs="Times New Roman"/>
          <w:b/>
          <w:bCs/>
          <w:i w:val="0"/>
          <w:iCs w:val="0"/>
          <w:color w:val="auto"/>
          <w:sz w:val="24"/>
          <w:szCs w:val="24"/>
        </w:rPr>
        <w:t xml:space="preserve"> Cronbach Alpha Coefficients for the variables</w:t>
      </w:r>
    </w:p>
    <w:tbl>
      <w:tblPr>
        <w:tblStyle w:val="TableGrid"/>
        <w:tblW w:w="5000" w:type="pct"/>
        <w:tblLook w:val="04A0" w:firstRow="1" w:lastRow="0" w:firstColumn="1" w:lastColumn="0" w:noHBand="0" w:noVBand="1"/>
      </w:tblPr>
      <w:tblGrid>
        <w:gridCol w:w="1857"/>
        <w:gridCol w:w="1857"/>
        <w:gridCol w:w="1857"/>
        <w:gridCol w:w="1857"/>
      </w:tblGrid>
      <w:tr w:rsidR="001E14BD" w:rsidRPr="00C8325D" w14:paraId="003B7A3D" w14:textId="77777777" w:rsidTr="00F873A7">
        <w:trPr>
          <w:trHeight w:val="708"/>
        </w:trPr>
        <w:tc>
          <w:tcPr>
            <w:tcW w:w="1250" w:type="pct"/>
            <w:vAlign w:val="center"/>
          </w:tcPr>
          <w:p w14:paraId="58B0EC90" w14:textId="77777777" w:rsidR="001E14BD" w:rsidRPr="00C8325D" w:rsidRDefault="001E14BD" w:rsidP="00C8325D">
            <w:pPr>
              <w:jc w:val="both"/>
              <w:rPr>
                <w:rFonts w:ascii="Times New Roman" w:hAnsi="Times New Roman" w:cs="Times New Roman"/>
                <w:b/>
                <w:bCs/>
                <w:sz w:val="24"/>
                <w:szCs w:val="24"/>
              </w:rPr>
            </w:pPr>
            <w:r w:rsidRPr="00C8325D">
              <w:rPr>
                <w:rFonts w:ascii="Times New Roman" w:hAnsi="Times New Roman" w:cs="Times New Roman"/>
                <w:b/>
                <w:bCs/>
                <w:sz w:val="24"/>
                <w:szCs w:val="24"/>
              </w:rPr>
              <w:t>Variables</w:t>
            </w:r>
          </w:p>
        </w:tc>
        <w:tc>
          <w:tcPr>
            <w:tcW w:w="1250" w:type="pct"/>
            <w:vAlign w:val="center"/>
          </w:tcPr>
          <w:p w14:paraId="1670329F" w14:textId="77777777" w:rsidR="001E14BD" w:rsidRPr="00C8325D" w:rsidRDefault="001E14BD" w:rsidP="00C8325D">
            <w:pPr>
              <w:jc w:val="both"/>
              <w:rPr>
                <w:rFonts w:ascii="Times New Roman" w:hAnsi="Times New Roman" w:cs="Times New Roman"/>
                <w:b/>
                <w:bCs/>
                <w:sz w:val="24"/>
                <w:szCs w:val="24"/>
              </w:rPr>
            </w:pPr>
            <w:r w:rsidRPr="00C8325D">
              <w:rPr>
                <w:rFonts w:ascii="Times New Roman" w:hAnsi="Times New Roman" w:cs="Times New Roman"/>
                <w:b/>
                <w:bCs/>
                <w:sz w:val="24"/>
                <w:szCs w:val="24"/>
              </w:rPr>
              <w:t>Number of items</w:t>
            </w:r>
          </w:p>
        </w:tc>
        <w:tc>
          <w:tcPr>
            <w:tcW w:w="1250" w:type="pct"/>
            <w:vAlign w:val="center"/>
          </w:tcPr>
          <w:p w14:paraId="6952BD39" w14:textId="77777777" w:rsidR="001E14BD" w:rsidRPr="00C8325D" w:rsidRDefault="001E14BD" w:rsidP="00C8325D">
            <w:pPr>
              <w:jc w:val="both"/>
              <w:rPr>
                <w:rFonts w:ascii="Times New Roman" w:hAnsi="Times New Roman" w:cs="Times New Roman"/>
                <w:b/>
                <w:bCs/>
                <w:sz w:val="24"/>
                <w:szCs w:val="24"/>
              </w:rPr>
            </w:pPr>
            <w:r w:rsidRPr="00C8325D">
              <w:rPr>
                <w:rFonts w:ascii="Times New Roman" w:hAnsi="Times New Roman" w:cs="Times New Roman"/>
                <w:b/>
                <w:bCs/>
                <w:sz w:val="24"/>
                <w:szCs w:val="24"/>
              </w:rPr>
              <w:t>Cronbach’s Alpha</w:t>
            </w:r>
          </w:p>
        </w:tc>
        <w:tc>
          <w:tcPr>
            <w:tcW w:w="1250" w:type="pct"/>
            <w:vAlign w:val="center"/>
          </w:tcPr>
          <w:p w14:paraId="26322E24" w14:textId="77777777" w:rsidR="001E14BD" w:rsidRPr="00C8325D" w:rsidRDefault="001E14BD" w:rsidP="00C8325D">
            <w:pPr>
              <w:jc w:val="both"/>
              <w:rPr>
                <w:rFonts w:ascii="Times New Roman" w:hAnsi="Times New Roman" w:cs="Times New Roman"/>
                <w:b/>
                <w:bCs/>
                <w:sz w:val="24"/>
                <w:szCs w:val="24"/>
              </w:rPr>
            </w:pPr>
          </w:p>
          <w:p w14:paraId="6E20ED46" w14:textId="77777777" w:rsidR="001E14BD" w:rsidRPr="00C8325D" w:rsidRDefault="001E14BD" w:rsidP="00C8325D">
            <w:pPr>
              <w:jc w:val="both"/>
              <w:rPr>
                <w:rFonts w:ascii="Times New Roman" w:hAnsi="Times New Roman" w:cs="Times New Roman"/>
                <w:b/>
                <w:bCs/>
                <w:sz w:val="24"/>
                <w:szCs w:val="24"/>
              </w:rPr>
            </w:pPr>
            <w:r w:rsidRPr="00C8325D">
              <w:rPr>
                <w:rFonts w:ascii="Times New Roman" w:hAnsi="Times New Roman" w:cs="Times New Roman"/>
                <w:b/>
                <w:bCs/>
                <w:sz w:val="24"/>
                <w:szCs w:val="24"/>
              </w:rPr>
              <w:t>Rule of thumb</w:t>
            </w:r>
          </w:p>
        </w:tc>
      </w:tr>
      <w:tr w:rsidR="001E14BD" w:rsidRPr="00C8325D" w14:paraId="4BFFCC89" w14:textId="77777777" w:rsidTr="00F873A7">
        <w:trPr>
          <w:trHeight w:val="708"/>
        </w:trPr>
        <w:tc>
          <w:tcPr>
            <w:tcW w:w="1250" w:type="pct"/>
            <w:vAlign w:val="center"/>
          </w:tcPr>
          <w:p w14:paraId="04CD278B" w14:textId="77777777" w:rsidR="001E14BD" w:rsidRPr="00C8325D" w:rsidRDefault="001E14BD" w:rsidP="00C8325D">
            <w:pPr>
              <w:jc w:val="both"/>
              <w:rPr>
                <w:rFonts w:ascii="Times New Roman" w:hAnsi="Times New Roman" w:cs="Times New Roman"/>
                <w:sz w:val="24"/>
                <w:szCs w:val="24"/>
              </w:rPr>
            </w:pPr>
            <w:r w:rsidRPr="00C8325D">
              <w:rPr>
                <w:rFonts w:ascii="Times New Roman" w:hAnsi="Times New Roman" w:cs="Times New Roman"/>
                <w:sz w:val="24"/>
                <w:szCs w:val="24"/>
              </w:rPr>
              <w:t>Performance Prove Goal Orientation</w:t>
            </w:r>
          </w:p>
        </w:tc>
        <w:tc>
          <w:tcPr>
            <w:tcW w:w="1250" w:type="pct"/>
            <w:vAlign w:val="center"/>
          </w:tcPr>
          <w:p w14:paraId="4D72A782" w14:textId="77777777" w:rsidR="001E14BD" w:rsidRPr="00C8325D" w:rsidRDefault="001E14BD" w:rsidP="00C8325D">
            <w:pPr>
              <w:jc w:val="both"/>
              <w:rPr>
                <w:rFonts w:ascii="Times New Roman" w:hAnsi="Times New Roman" w:cs="Times New Roman"/>
                <w:b/>
                <w:bCs/>
                <w:sz w:val="24"/>
                <w:szCs w:val="24"/>
              </w:rPr>
            </w:pPr>
            <w:r w:rsidRPr="00C8325D">
              <w:rPr>
                <w:rFonts w:ascii="Times New Roman" w:hAnsi="Times New Roman" w:cs="Times New Roman"/>
                <w:b/>
                <w:bCs/>
                <w:sz w:val="24"/>
                <w:szCs w:val="24"/>
              </w:rPr>
              <w:t>05</w:t>
            </w:r>
          </w:p>
        </w:tc>
        <w:tc>
          <w:tcPr>
            <w:tcW w:w="1250" w:type="pct"/>
            <w:vAlign w:val="center"/>
          </w:tcPr>
          <w:p w14:paraId="42910E4A" w14:textId="77777777" w:rsidR="001E14BD" w:rsidRPr="00C8325D" w:rsidRDefault="001E14BD" w:rsidP="00C8325D">
            <w:pPr>
              <w:jc w:val="both"/>
              <w:rPr>
                <w:rFonts w:ascii="Times New Roman" w:hAnsi="Times New Roman" w:cs="Times New Roman"/>
                <w:b/>
                <w:bCs/>
                <w:sz w:val="24"/>
                <w:szCs w:val="24"/>
              </w:rPr>
            </w:pPr>
            <w:r w:rsidRPr="00C8325D">
              <w:rPr>
                <w:rFonts w:ascii="Times New Roman" w:hAnsi="Times New Roman" w:cs="Times New Roman"/>
                <w:b/>
                <w:bCs/>
                <w:sz w:val="24"/>
                <w:szCs w:val="24"/>
              </w:rPr>
              <w:t>0.716</w:t>
            </w:r>
          </w:p>
        </w:tc>
        <w:tc>
          <w:tcPr>
            <w:tcW w:w="1250" w:type="pct"/>
            <w:vAlign w:val="center"/>
          </w:tcPr>
          <w:p w14:paraId="51DDFB55" w14:textId="77777777" w:rsidR="001E14BD" w:rsidRPr="00C8325D" w:rsidRDefault="001E14BD" w:rsidP="00C8325D">
            <w:pPr>
              <w:jc w:val="both"/>
              <w:rPr>
                <w:rFonts w:ascii="Times New Roman" w:hAnsi="Times New Roman" w:cs="Times New Roman"/>
                <w:b/>
                <w:bCs/>
                <w:sz w:val="24"/>
                <w:szCs w:val="24"/>
              </w:rPr>
            </w:pPr>
            <w:r w:rsidRPr="00C8325D">
              <w:rPr>
                <w:rFonts w:ascii="Times New Roman" w:hAnsi="Times New Roman" w:cs="Times New Roman"/>
                <w:b/>
                <w:bCs/>
                <w:sz w:val="24"/>
                <w:szCs w:val="24"/>
              </w:rPr>
              <w:t>Good</w:t>
            </w:r>
          </w:p>
        </w:tc>
      </w:tr>
      <w:tr w:rsidR="001E14BD" w:rsidRPr="00C8325D" w14:paraId="65C2E8D5" w14:textId="77777777" w:rsidTr="00F873A7">
        <w:trPr>
          <w:trHeight w:val="758"/>
        </w:trPr>
        <w:tc>
          <w:tcPr>
            <w:tcW w:w="1250" w:type="pct"/>
            <w:vAlign w:val="center"/>
          </w:tcPr>
          <w:p w14:paraId="2F5689C0" w14:textId="77777777" w:rsidR="001E14BD" w:rsidRPr="00C8325D" w:rsidRDefault="001E14BD" w:rsidP="00C8325D">
            <w:pPr>
              <w:jc w:val="both"/>
              <w:rPr>
                <w:rFonts w:ascii="Times New Roman" w:hAnsi="Times New Roman" w:cs="Times New Roman"/>
                <w:sz w:val="24"/>
                <w:szCs w:val="24"/>
              </w:rPr>
            </w:pPr>
            <w:r w:rsidRPr="00C8325D">
              <w:rPr>
                <w:rFonts w:ascii="Times New Roman" w:hAnsi="Times New Roman" w:cs="Times New Roman"/>
                <w:sz w:val="24"/>
                <w:szCs w:val="24"/>
              </w:rPr>
              <w:t>Knowledge hiding</w:t>
            </w:r>
          </w:p>
        </w:tc>
        <w:tc>
          <w:tcPr>
            <w:tcW w:w="1250" w:type="pct"/>
            <w:vAlign w:val="center"/>
          </w:tcPr>
          <w:p w14:paraId="25EF4665" w14:textId="77777777" w:rsidR="001E14BD" w:rsidRPr="00C8325D" w:rsidRDefault="001E14BD" w:rsidP="00C8325D">
            <w:pPr>
              <w:jc w:val="both"/>
              <w:rPr>
                <w:rFonts w:ascii="Times New Roman" w:hAnsi="Times New Roman" w:cs="Times New Roman"/>
                <w:b/>
                <w:bCs/>
                <w:sz w:val="24"/>
                <w:szCs w:val="24"/>
              </w:rPr>
            </w:pPr>
            <w:r w:rsidRPr="00C8325D">
              <w:rPr>
                <w:rFonts w:ascii="Times New Roman" w:hAnsi="Times New Roman" w:cs="Times New Roman"/>
                <w:b/>
                <w:bCs/>
                <w:sz w:val="24"/>
                <w:szCs w:val="24"/>
              </w:rPr>
              <w:t>18</w:t>
            </w:r>
          </w:p>
        </w:tc>
        <w:tc>
          <w:tcPr>
            <w:tcW w:w="1250" w:type="pct"/>
            <w:vAlign w:val="center"/>
          </w:tcPr>
          <w:p w14:paraId="676C5AA5" w14:textId="77777777" w:rsidR="001E14BD" w:rsidRPr="00C8325D" w:rsidRDefault="001E14BD" w:rsidP="00C8325D">
            <w:pPr>
              <w:jc w:val="both"/>
              <w:rPr>
                <w:rFonts w:ascii="Times New Roman" w:hAnsi="Times New Roman" w:cs="Times New Roman"/>
                <w:b/>
                <w:bCs/>
                <w:sz w:val="24"/>
                <w:szCs w:val="24"/>
              </w:rPr>
            </w:pPr>
            <w:r w:rsidRPr="00C8325D">
              <w:rPr>
                <w:rFonts w:ascii="Times New Roman" w:hAnsi="Times New Roman" w:cs="Times New Roman"/>
                <w:b/>
                <w:bCs/>
                <w:sz w:val="24"/>
                <w:szCs w:val="24"/>
              </w:rPr>
              <w:t>0.727</w:t>
            </w:r>
          </w:p>
        </w:tc>
        <w:tc>
          <w:tcPr>
            <w:tcW w:w="1250" w:type="pct"/>
            <w:vAlign w:val="center"/>
          </w:tcPr>
          <w:p w14:paraId="42DE507F" w14:textId="77777777" w:rsidR="001E14BD" w:rsidRPr="00C8325D" w:rsidRDefault="001E14BD" w:rsidP="00C8325D">
            <w:pPr>
              <w:jc w:val="both"/>
              <w:rPr>
                <w:rFonts w:ascii="Times New Roman" w:hAnsi="Times New Roman" w:cs="Times New Roman"/>
                <w:sz w:val="24"/>
                <w:szCs w:val="24"/>
              </w:rPr>
            </w:pPr>
            <w:r w:rsidRPr="00C8325D">
              <w:rPr>
                <w:rFonts w:ascii="Times New Roman" w:hAnsi="Times New Roman" w:cs="Times New Roman"/>
                <w:b/>
                <w:bCs/>
                <w:sz w:val="24"/>
                <w:szCs w:val="24"/>
              </w:rPr>
              <w:t>Good</w:t>
            </w:r>
          </w:p>
        </w:tc>
      </w:tr>
      <w:tr w:rsidR="001E14BD" w:rsidRPr="00C8325D" w14:paraId="2F72BD0C" w14:textId="77777777" w:rsidTr="00F873A7">
        <w:trPr>
          <w:trHeight w:val="708"/>
        </w:trPr>
        <w:tc>
          <w:tcPr>
            <w:tcW w:w="1250" w:type="pct"/>
            <w:vAlign w:val="center"/>
          </w:tcPr>
          <w:p w14:paraId="016B2546" w14:textId="77777777" w:rsidR="001E14BD" w:rsidRPr="00C8325D" w:rsidRDefault="001E14BD" w:rsidP="00C8325D">
            <w:pPr>
              <w:jc w:val="both"/>
              <w:rPr>
                <w:rFonts w:ascii="Times New Roman" w:hAnsi="Times New Roman" w:cs="Times New Roman"/>
                <w:sz w:val="24"/>
                <w:szCs w:val="24"/>
              </w:rPr>
            </w:pPr>
            <w:r w:rsidRPr="00C8325D">
              <w:rPr>
                <w:rFonts w:ascii="Times New Roman" w:hAnsi="Times New Roman" w:cs="Times New Roman"/>
                <w:sz w:val="24"/>
                <w:szCs w:val="24"/>
              </w:rPr>
              <w:lastRenderedPageBreak/>
              <w:t>Group Focus Feedback</w:t>
            </w:r>
          </w:p>
        </w:tc>
        <w:tc>
          <w:tcPr>
            <w:tcW w:w="1250" w:type="pct"/>
            <w:vAlign w:val="center"/>
          </w:tcPr>
          <w:p w14:paraId="0681A581" w14:textId="77777777" w:rsidR="001E14BD" w:rsidRPr="00C8325D" w:rsidRDefault="001E14BD" w:rsidP="00C8325D">
            <w:pPr>
              <w:jc w:val="both"/>
              <w:rPr>
                <w:rFonts w:ascii="Times New Roman" w:hAnsi="Times New Roman" w:cs="Times New Roman"/>
                <w:b/>
                <w:bCs/>
                <w:sz w:val="24"/>
                <w:szCs w:val="24"/>
              </w:rPr>
            </w:pPr>
            <w:r w:rsidRPr="00C8325D">
              <w:rPr>
                <w:rFonts w:ascii="Times New Roman" w:hAnsi="Times New Roman" w:cs="Times New Roman"/>
                <w:b/>
                <w:bCs/>
                <w:sz w:val="24"/>
                <w:szCs w:val="24"/>
              </w:rPr>
              <w:t>3</w:t>
            </w:r>
          </w:p>
        </w:tc>
        <w:tc>
          <w:tcPr>
            <w:tcW w:w="1250" w:type="pct"/>
            <w:vAlign w:val="center"/>
          </w:tcPr>
          <w:p w14:paraId="36B70CBF" w14:textId="77777777" w:rsidR="001E14BD" w:rsidRPr="00C8325D" w:rsidRDefault="001E14BD" w:rsidP="00C8325D">
            <w:pPr>
              <w:jc w:val="both"/>
              <w:rPr>
                <w:rFonts w:ascii="Times New Roman" w:hAnsi="Times New Roman" w:cs="Times New Roman"/>
                <w:b/>
                <w:bCs/>
                <w:sz w:val="24"/>
                <w:szCs w:val="24"/>
              </w:rPr>
            </w:pPr>
            <w:r w:rsidRPr="00C8325D">
              <w:rPr>
                <w:rFonts w:ascii="Times New Roman" w:hAnsi="Times New Roman" w:cs="Times New Roman"/>
                <w:b/>
                <w:bCs/>
                <w:sz w:val="24"/>
                <w:szCs w:val="24"/>
              </w:rPr>
              <w:t>0.744</w:t>
            </w:r>
          </w:p>
        </w:tc>
        <w:tc>
          <w:tcPr>
            <w:tcW w:w="1250" w:type="pct"/>
            <w:vAlign w:val="center"/>
          </w:tcPr>
          <w:p w14:paraId="2770DA48" w14:textId="77777777" w:rsidR="001E14BD" w:rsidRPr="00C8325D" w:rsidRDefault="001E14BD" w:rsidP="00C8325D">
            <w:pPr>
              <w:jc w:val="both"/>
              <w:rPr>
                <w:rFonts w:ascii="Times New Roman" w:hAnsi="Times New Roman" w:cs="Times New Roman"/>
                <w:sz w:val="24"/>
                <w:szCs w:val="24"/>
              </w:rPr>
            </w:pPr>
            <w:r w:rsidRPr="00C8325D">
              <w:rPr>
                <w:rFonts w:ascii="Times New Roman" w:hAnsi="Times New Roman" w:cs="Times New Roman"/>
                <w:b/>
                <w:bCs/>
                <w:sz w:val="24"/>
                <w:szCs w:val="24"/>
              </w:rPr>
              <w:t>Good</w:t>
            </w:r>
          </w:p>
        </w:tc>
      </w:tr>
      <w:tr w:rsidR="001E14BD" w:rsidRPr="00C8325D" w14:paraId="25204E3C" w14:textId="77777777" w:rsidTr="00F873A7">
        <w:trPr>
          <w:trHeight w:val="708"/>
        </w:trPr>
        <w:tc>
          <w:tcPr>
            <w:tcW w:w="1250" w:type="pct"/>
            <w:vAlign w:val="center"/>
          </w:tcPr>
          <w:p w14:paraId="5FCB345F" w14:textId="77777777" w:rsidR="001E14BD" w:rsidRPr="00C8325D" w:rsidRDefault="001E14BD" w:rsidP="00C8325D">
            <w:pPr>
              <w:jc w:val="both"/>
              <w:rPr>
                <w:rFonts w:ascii="Times New Roman" w:hAnsi="Times New Roman" w:cs="Times New Roman"/>
                <w:sz w:val="24"/>
                <w:szCs w:val="24"/>
              </w:rPr>
            </w:pPr>
            <w:r w:rsidRPr="00C8325D">
              <w:rPr>
                <w:rFonts w:ascii="Times New Roman" w:hAnsi="Times New Roman" w:cs="Times New Roman"/>
                <w:sz w:val="24"/>
                <w:szCs w:val="24"/>
              </w:rPr>
              <w:t>Individual Focus Feedback</w:t>
            </w:r>
          </w:p>
        </w:tc>
        <w:tc>
          <w:tcPr>
            <w:tcW w:w="1250" w:type="pct"/>
            <w:vAlign w:val="center"/>
          </w:tcPr>
          <w:p w14:paraId="11A51780" w14:textId="77777777" w:rsidR="001E14BD" w:rsidRPr="00C8325D" w:rsidRDefault="001E14BD" w:rsidP="00C8325D">
            <w:pPr>
              <w:jc w:val="both"/>
              <w:rPr>
                <w:rFonts w:ascii="Times New Roman" w:hAnsi="Times New Roman" w:cs="Times New Roman"/>
                <w:b/>
                <w:bCs/>
                <w:sz w:val="24"/>
                <w:szCs w:val="24"/>
              </w:rPr>
            </w:pPr>
            <w:r w:rsidRPr="00C8325D">
              <w:rPr>
                <w:rFonts w:ascii="Times New Roman" w:hAnsi="Times New Roman" w:cs="Times New Roman"/>
                <w:b/>
                <w:bCs/>
                <w:sz w:val="24"/>
                <w:szCs w:val="24"/>
              </w:rPr>
              <w:t>4</w:t>
            </w:r>
          </w:p>
        </w:tc>
        <w:tc>
          <w:tcPr>
            <w:tcW w:w="1250" w:type="pct"/>
            <w:vAlign w:val="center"/>
          </w:tcPr>
          <w:p w14:paraId="05834E10" w14:textId="77777777" w:rsidR="001E14BD" w:rsidRPr="00C8325D" w:rsidRDefault="001E14BD" w:rsidP="00C8325D">
            <w:pPr>
              <w:jc w:val="both"/>
              <w:rPr>
                <w:rFonts w:ascii="Times New Roman" w:hAnsi="Times New Roman" w:cs="Times New Roman"/>
                <w:b/>
                <w:bCs/>
                <w:sz w:val="24"/>
                <w:szCs w:val="24"/>
              </w:rPr>
            </w:pPr>
            <w:r w:rsidRPr="00C8325D">
              <w:rPr>
                <w:rFonts w:ascii="Times New Roman" w:hAnsi="Times New Roman" w:cs="Times New Roman"/>
                <w:b/>
                <w:bCs/>
                <w:sz w:val="24"/>
                <w:szCs w:val="24"/>
              </w:rPr>
              <w:t>0.734</w:t>
            </w:r>
          </w:p>
        </w:tc>
        <w:tc>
          <w:tcPr>
            <w:tcW w:w="1250" w:type="pct"/>
            <w:vAlign w:val="center"/>
          </w:tcPr>
          <w:p w14:paraId="19567702" w14:textId="77777777" w:rsidR="001E14BD" w:rsidRPr="00C8325D" w:rsidRDefault="001E14BD" w:rsidP="00C8325D">
            <w:pPr>
              <w:jc w:val="both"/>
              <w:rPr>
                <w:rFonts w:ascii="Times New Roman" w:hAnsi="Times New Roman" w:cs="Times New Roman"/>
                <w:sz w:val="24"/>
                <w:szCs w:val="24"/>
              </w:rPr>
            </w:pPr>
            <w:r w:rsidRPr="00C8325D">
              <w:rPr>
                <w:rFonts w:ascii="Times New Roman" w:hAnsi="Times New Roman" w:cs="Times New Roman"/>
                <w:b/>
                <w:bCs/>
                <w:sz w:val="24"/>
                <w:szCs w:val="24"/>
              </w:rPr>
              <w:t>Good</w:t>
            </w:r>
          </w:p>
        </w:tc>
      </w:tr>
    </w:tbl>
    <w:p w14:paraId="7FAB6B96" w14:textId="77777777" w:rsidR="00877C2D" w:rsidRPr="00C8325D" w:rsidRDefault="00877C2D" w:rsidP="00C8325D">
      <w:pPr>
        <w:autoSpaceDE w:val="0"/>
        <w:autoSpaceDN w:val="0"/>
        <w:adjustRightInd w:val="0"/>
        <w:spacing w:after="240" w:line="240" w:lineRule="auto"/>
        <w:ind w:left="90"/>
        <w:jc w:val="both"/>
        <w:rPr>
          <w:rFonts w:ascii="Times New Roman" w:hAnsi="Times New Roman" w:cs="Times New Roman"/>
          <w:b/>
          <w:sz w:val="24"/>
          <w:szCs w:val="24"/>
        </w:rPr>
      </w:pPr>
    </w:p>
    <w:p w14:paraId="3046AECF" w14:textId="7F026702" w:rsidR="005415E3" w:rsidRPr="00C8325D" w:rsidRDefault="001E14BD" w:rsidP="00C8325D">
      <w:pPr>
        <w:pStyle w:val="Heading2"/>
        <w:numPr>
          <w:ilvl w:val="1"/>
          <w:numId w:val="6"/>
        </w:numPr>
        <w:spacing w:after="240" w:line="240" w:lineRule="auto"/>
        <w:ind w:left="540"/>
        <w:jc w:val="both"/>
        <w:rPr>
          <w:rFonts w:cs="Times New Roman"/>
        </w:rPr>
      </w:pPr>
      <w:r w:rsidRPr="00C8325D">
        <w:rPr>
          <w:rFonts w:cs="Times New Roman"/>
        </w:rPr>
        <w:t>Correlation analysis</w:t>
      </w:r>
    </w:p>
    <w:p w14:paraId="14BA695F" w14:textId="7ADEF9EA" w:rsidR="001E14BD" w:rsidRPr="00C8325D" w:rsidRDefault="001E14BD" w:rsidP="00C8325D">
      <w:pPr>
        <w:pStyle w:val="Default"/>
        <w:jc w:val="both"/>
      </w:pPr>
      <w:r w:rsidRPr="00C8325D">
        <w:t xml:space="preserve"> In this study the relationship between the KH and PPGO is closer to 1 as r=0.199. so, their high strong correlation between the two variables. That is change in PPGO are strongly correlated with the change in KH. The correlation coefficient is positive therefore increase in value of PPGO, KH value will also increase. The significant value of PPGO and KH is 0.011 which is less than the 0.05, therefore there is statistically significant correlation between the variable PPGO and KH.</w:t>
      </w:r>
    </w:p>
    <w:p w14:paraId="63BD8741" w14:textId="3D30694B" w:rsidR="00803DF1" w:rsidRPr="00C8325D" w:rsidRDefault="001E14BD" w:rsidP="00C8325D">
      <w:pPr>
        <w:pStyle w:val="Default"/>
        <w:jc w:val="both"/>
      </w:pPr>
      <w:r w:rsidRPr="00C8325D">
        <w:t>Therefore, there is positive relationship between the PPGO and KH. And in study the relationship between the KH and GFF is closer to 0 as r=0.037. so, there is weaker correlation between the two variables. That is change in GFF are weakly correlated with the change in KH. The correlation coefficient is positive therefore increase in value of GFF, KH value will also increase. The significant value of GFF and KH is 0.637 which is more than the 0.05, therefore there is no statistically significant correlation between the variable GFF and KH. And in study the relationship between the KH and IFF is closer to 0 as r=0.030. so, there is weaker correlation between the two variables. That is change in IFF are weakly correlated with the change in KH. The correlation coefficient is positive therefore increase in value of IFF, KH value will also increase. The significant value of IFF and KH is 0.710 which is more than the 0.05, therefore there is no statistically significant correlation between the variable IFF and KH.</w:t>
      </w:r>
    </w:p>
    <w:p w14:paraId="70871AE9" w14:textId="1283B4DA" w:rsidR="00C00692" w:rsidRPr="00C8325D" w:rsidRDefault="00C00692" w:rsidP="00C8325D">
      <w:pPr>
        <w:pStyle w:val="Default"/>
        <w:jc w:val="both"/>
        <w:rPr>
          <w:b/>
          <w:bCs/>
        </w:rPr>
      </w:pPr>
    </w:p>
    <w:p w14:paraId="45EE8F2F" w14:textId="1DED76D8" w:rsidR="00C00692" w:rsidRPr="00C8325D" w:rsidRDefault="00C00692" w:rsidP="00C8325D">
      <w:pPr>
        <w:pStyle w:val="Caption"/>
        <w:keepNext/>
        <w:jc w:val="both"/>
        <w:rPr>
          <w:rFonts w:ascii="Times New Roman" w:hAnsi="Times New Roman" w:cs="Times New Roman"/>
          <w:b/>
          <w:bCs/>
          <w:i w:val="0"/>
          <w:iCs w:val="0"/>
          <w:color w:val="auto"/>
          <w:sz w:val="24"/>
          <w:szCs w:val="24"/>
        </w:rPr>
      </w:pPr>
      <w:r w:rsidRPr="00C8325D">
        <w:rPr>
          <w:rFonts w:ascii="Times New Roman" w:hAnsi="Times New Roman" w:cs="Times New Roman"/>
          <w:b/>
          <w:bCs/>
          <w:i w:val="0"/>
          <w:iCs w:val="0"/>
          <w:color w:val="auto"/>
          <w:sz w:val="24"/>
          <w:szCs w:val="24"/>
        </w:rPr>
        <w:t xml:space="preserve">Table 4. </w:t>
      </w:r>
      <w:r w:rsidRPr="00C8325D">
        <w:rPr>
          <w:rFonts w:ascii="Times New Roman" w:hAnsi="Times New Roman" w:cs="Times New Roman"/>
          <w:b/>
          <w:bCs/>
          <w:i w:val="0"/>
          <w:iCs w:val="0"/>
          <w:color w:val="auto"/>
          <w:sz w:val="24"/>
          <w:szCs w:val="24"/>
        </w:rPr>
        <w:fldChar w:fldCharType="begin"/>
      </w:r>
      <w:r w:rsidRPr="00C8325D">
        <w:rPr>
          <w:rFonts w:ascii="Times New Roman" w:hAnsi="Times New Roman" w:cs="Times New Roman"/>
          <w:b/>
          <w:bCs/>
          <w:i w:val="0"/>
          <w:iCs w:val="0"/>
          <w:color w:val="auto"/>
          <w:sz w:val="24"/>
          <w:szCs w:val="24"/>
        </w:rPr>
        <w:instrText xml:space="preserve"> SEQ Table_4. \* ARABIC </w:instrText>
      </w:r>
      <w:r w:rsidRPr="00C8325D">
        <w:rPr>
          <w:rFonts w:ascii="Times New Roman" w:hAnsi="Times New Roman" w:cs="Times New Roman"/>
          <w:b/>
          <w:bCs/>
          <w:i w:val="0"/>
          <w:iCs w:val="0"/>
          <w:color w:val="auto"/>
          <w:sz w:val="24"/>
          <w:szCs w:val="24"/>
        </w:rPr>
        <w:fldChar w:fldCharType="separate"/>
      </w:r>
      <w:r w:rsidRPr="00C8325D">
        <w:rPr>
          <w:rFonts w:ascii="Times New Roman" w:hAnsi="Times New Roman" w:cs="Times New Roman"/>
          <w:b/>
          <w:bCs/>
          <w:i w:val="0"/>
          <w:iCs w:val="0"/>
          <w:noProof/>
          <w:color w:val="auto"/>
          <w:sz w:val="24"/>
          <w:szCs w:val="24"/>
        </w:rPr>
        <w:t>2</w:t>
      </w:r>
      <w:r w:rsidRPr="00C8325D">
        <w:rPr>
          <w:rFonts w:ascii="Times New Roman" w:hAnsi="Times New Roman" w:cs="Times New Roman"/>
          <w:b/>
          <w:bCs/>
          <w:i w:val="0"/>
          <w:iCs w:val="0"/>
          <w:color w:val="auto"/>
          <w:sz w:val="24"/>
          <w:szCs w:val="24"/>
        </w:rPr>
        <w:fldChar w:fldCharType="end"/>
      </w:r>
      <w:r w:rsidRPr="00C8325D">
        <w:rPr>
          <w:rFonts w:ascii="Times New Roman" w:hAnsi="Times New Roman" w:cs="Times New Roman"/>
          <w:b/>
          <w:bCs/>
          <w:i w:val="0"/>
          <w:iCs w:val="0"/>
          <w:color w:val="auto"/>
          <w:sz w:val="24"/>
          <w:szCs w:val="24"/>
        </w:rPr>
        <w:t xml:space="preserve"> Correlation analysis</w:t>
      </w:r>
    </w:p>
    <w:tbl>
      <w:tblPr>
        <w:tblStyle w:val="TableGrid"/>
        <w:tblW w:w="5000" w:type="pct"/>
        <w:tblLook w:val="0000" w:firstRow="0" w:lastRow="0" w:firstColumn="0" w:lastColumn="0" w:noHBand="0" w:noVBand="0"/>
      </w:tblPr>
      <w:tblGrid>
        <w:gridCol w:w="1759"/>
        <w:gridCol w:w="1431"/>
        <w:gridCol w:w="1056"/>
        <w:gridCol w:w="1056"/>
        <w:gridCol w:w="1056"/>
        <w:gridCol w:w="1070"/>
      </w:tblGrid>
      <w:tr w:rsidR="001E14BD" w:rsidRPr="00C8325D" w14:paraId="39FA82E3" w14:textId="77777777" w:rsidTr="001E14BD">
        <w:trPr>
          <w:trHeight w:val="384"/>
        </w:trPr>
        <w:tc>
          <w:tcPr>
            <w:tcW w:w="5000" w:type="pct"/>
            <w:gridSpan w:val="6"/>
          </w:tcPr>
          <w:p w14:paraId="6A362371"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b/>
                <w:bCs/>
                <w:sz w:val="24"/>
                <w:szCs w:val="24"/>
              </w:rPr>
              <w:t>Correlations</w:t>
            </w:r>
          </w:p>
        </w:tc>
      </w:tr>
      <w:tr w:rsidR="001E14BD" w:rsidRPr="00C8325D" w14:paraId="39E4CBB1" w14:textId="77777777" w:rsidTr="00C00692">
        <w:trPr>
          <w:trHeight w:val="1202"/>
        </w:trPr>
        <w:tc>
          <w:tcPr>
            <w:tcW w:w="2147" w:type="pct"/>
            <w:gridSpan w:val="2"/>
          </w:tcPr>
          <w:p w14:paraId="5A7C1A53" w14:textId="77777777" w:rsidR="001E14BD" w:rsidRPr="00C8325D" w:rsidRDefault="001E14BD" w:rsidP="00C8325D">
            <w:pPr>
              <w:autoSpaceDE w:val="0"/>
              <w:autoSpaceDN w:val="0"/>
              <w:adjustRightInd w:val="0"/>
              <w:jc w:val="both"/>
              <w:rPr>
                <w:rFonts w:ascii="Times New Roman" w:hAnsi="Times New Roman" w:cs="Times New Roman"/>
                <w:sz w:val="24"/>
                <w:szCs w:val="24"/>
              </w:rPr>
            </w:pPr>
          </w:p>
        </w:tc>
        <w:tc>
          <w:tcPr>
            <w:tcW w:w="711" w:type="pct"/>
          </w:tcPr>
          <w:p w14:paraId="660AD684" w14:textId="1F88AACC"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KH</w:t>
            </w:r>
          </w:p>
        </w:tc>
        <w:tc>
          <w:tcPr>
            <w:tcW w:w="711" w:type="pct"/>
          </w:tcPr>
          <w:p w14:paraId="48D4632A" w14:textId="2615823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GFF</w:t>
            </w:r>
          </w:p>
        </w:tc>
        <w:tc>
          <w:tcPr>
            <w:tcW w:w="711" w:type="pct"/>
          </w:tcPr>
          <w:p w14:paraId="16ED1A9A" w14:textId="06E1912F"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IFF</w:t>
            </w:r>
          </w:p>
        </w:tc>
        <w:tc>
          <w:tcPr>
            <w:tcW w:w="720" w:type="pct"/>
          </w:tcPr>
          <w:p w14:paraId="21223F58" w14:textId="3B437ED1"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PPGO</w:t>
            </w:r>
          </w:p>
        </w:tc>
      </w:tr>
      <w:tr w:rsidR="001E14BD" w:rsidRPr="00C8325D" w14:paraId="35F59776" w14:textId="77777777" w:rsidTr="00C00692">
        <w:trPr>
          <w:trHeight w:val="384"/>
        </w:trPr>
        <w:tc>
          <w:tcPr>
            <w:tcW w:w="1184" w:type="pct"/>
            <w:vMerge w:val="restart"/>
          </w:tcPr>
          <w:p w14:paraId="19670C09" w14:textId="005B0824"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KH</w:t>
            </w:r>
          </w:p>
        </w:tc>
        <w:tc>
          <w:tcPr>
            <w:tcW w:w="963" w:type="pct"/>
          </w:tcPr>
          <w:p w14:paraId="21457ABB"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Pearson Correlation</w:t>
            </w:r>
          </w:p>
        </w:tc>
        <w:tc>
          <w:tcPr>
            <w:tcW w:w="711" w:type="pct"/>
          </w:tcPr>
          <w:p w14:paraId="01821A06"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w:t>
            </w:r>
          </w:p>
        </w:tc>
        <w:tc>
          <w:tcPr>
            <w:tcW w:w="711" w:type="pct"/>
          </w:tcPr>
          <w:p w14:paraId="772D1398"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.037</w:t>
            </w:r>
          </w:p>
        </w:tc>
        <w:tc>
          <w:tcPr>
            <w:tcW w:w="711" w:type="pct"/>
          </w:tcPr>
          <w:p w14:paraId="1755B000"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.030</w:t>
            </w:r>
          </w:p>
        </w:tc>
        <w:tc>
          <w:tcPr>
            <w:tcW w:w="720" w:type="pct"/>
          </w:tcPr>
          <w:p w14:paraId="4D4D9FBB"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.199</w:t>
            </w:r>
            <w:r w:rsidRPr="00C8325D">
              <w:rPr>
                <w:rFonts w:ascii="Times New Roman" w:hAnsi="Times New Roman" w:cs="Times New Roman"/>
                <w:sz w:val="24"/>
                <w:szCs w:val="24"/>
                <w:vertAlign w:val="superscript"/>
              </w:rPr>
              <w:t>*</w:t>
            </w:r>
          </w:p>
        </w:tc>
      </w:tr>
      <w:tr w:rsidR="001E14BD" w:rsidRPr="00C8325D" w14:paraId="6712A242" w14:textId="77777777" w:rsidTr="00C00692">
        <w:trPr>
          <w:trHeight w:val="432"/>
        </w:trPr>
        <w:tc>
          <w:tcPr>
            <w:tcW w:w="1184" w:type="pct"/>
            <w:vMerge/>
          </w:tcPr>
          <w:p w14:paraId="29C04B22" w14:textId="77777777" w:rsidR="001E14BD" w:rsidRPr="00C8325D" w:rsidRDefault="001E14BD" w:rsidP="00C8325D">
            <w:pPr>
              <w:autoSpaceDE w:val="0"/>
              <w:autoSpaceDN w:val="0"/>
              <w:adjustRightInd w:val="0"/>
              <w:jc w:val="both"/>
              <w:rPr>
                <w:rFonts w:ascii="Times New Roman" w:hAnsi="Times New Roman" w:cs="Times New Roman"/>
                <w:sz w:val="24"/>
                <w:szCs w:val="24"/>
              </w:rPr>
            </w:pPr>
          </w:p>
        </w:tc>
        <w:tc>
          <w:tcPr>
            <w:tcW w:w="963" w:type="pct"/>
          </w:tcPr>
          <w:p w14:paraId="510F12D8"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Sig. (2-tailed)</w:t>
            </w:r>
          </w:p>
        </w:tc>
        <w:tc>
          <w:tcPr>
            <w:tcW w:w="711" w:type="pct"/>
          </w:tcPr>
          <w:p w14:paraId="4A52CAD9" w14:textId="77777777" w:rsidR="001E14BD" w:rsidRPr="00C8325D" w:rsidRDefault="001E14BD" w:rsidP="00C8325D">
            <w:pPr>
              <w:autoSpaceDE w:val="0"/>
              <w:autoSpaceDN w:val="0"/>
              <w:adjustRightInd w:val="0"/>
              <w:jc w:val="both"/>
              <w:rPr>
                <w:rFonts w:ascii="Times New Roman" w:hAnsi="Times New Roman" w:cs="Times New Roman"/>
                <w:sz w:val="24"/>
                <w:szCs w:val="24"/>
              </w:rPr>
            </w:pPr>
          </w:p>
        </w:tc>
        <w:tc>
          <w:tcPr>
            <w:tcW w:w="711" w:type="pct"/>
          </w:tcPr>
          <w:p w14:paraId="653CD3A0"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.637</w:t>
            </w:r>
          </w:p>
        </w:tc>
        <w:tc>
          <w:tcPr>
            <w:tcW w:w="711" w:type="pct"/>
          </w:tcPr>
          <w:p w14:paraId="698F976F"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.710</w:t>
            </w:r>
          </w:p>
        </w:tc>
        <w:tc>
          <w:tcPr>
            <w:tcW w:w="720" w:type="pct"/>
          </w:tcPr>
          <w:p w14:paraId="44B17642"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.011</w:t>
            </w:r>
          </w:p>
        </w:tc>
      </w:tr>
      <w:tr w:rsidR="001E14BD" w:rsidRPr="00C8325D" w14:paraId="25508BF0" w14:textId="77777777" w:rsidTr="00C00692">
        <w:trPr>
          <w:trHeight w:val="409"/>
        </w:trPr>
        <w:tc>
          <w:tcPr>
            <w:tcW w:w="1184" w:type="pct"/>
            <w:vMerge/>
          </w:tcPr>
          <w:p w14:paraId="50E7A77A" w14:textId="77777777" w:rsidR="001E14BD" w:rsidRPr="00C8325D" w:rsidRDefault="001E14BD" w:rsidP="00C8325D">
            <w:pPr>
              <w:autoSpaceDE w:val="0"/>
              <w:autoSpaceDN w:val="0"/>
              <w:adjustRightInd w:val="0"/>
              <w:jc w:val="both"/>
              <w:rPr>
                <w:rFonts w:ascii="Times New Roman" w:hAnsi="Times New Roman" w:cs="Times New Roman"/>
                <w:sz w:val="24"/>
                <w:szCs w:val="24"/>
              </w:rPr>
            </w:pPr>
          </w:p>
        </w:tc>
        <w:tc>
          <w:tcPr>
            <w:tcW w:w="963" w:type="pct"/>
          </w:tcPr>
          <w:p w14:paraId="6210C391"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N</w:t>
            </w:r>
          </w:p>
        </w:tc>
        <w:tc>
          <w:tcPr>
            <w:tcW w:w="711" w:type="pct"/>
          </w:tcPr>
          <w:p w14:paraId="382B801F"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161</w:t>
            </w:r>
          </w:p>
        </w:tc>
        <w:tc>
          <w:tcPr>
            <w:tcW w:w="711" w:type="pct"/>
          </w:tcPr>
          <w:p w14:paraId="77DEF50F"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161</w:t>
            </w:r>
          </w:p>
        </w:tc>
        <w:tc>
          <w:tcPr>
            <w:tcW w:w="711" w:type="pct"/>
          </w:tcPr>
          <w:p w14:paraId="3F6C2B72"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161</w:t>
            </w:r>
          </w:p>
        </w:tc>
        <w:tc>
          <w:tcPr>
            <w:tcW w:w="720" w:type="pct"/>
          </w:tcPr>
          <w:p w14:paraId="33CB9CF1"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161</w:t>
            </w:r>
          </w:p>
        </w:tc>
      </w:tr>
      <w:tr w:rsidR="001E14BD" w:rsidRPr="00C8325D" w14:paraId="3BD1E38D" w14:textId="77777777" w:rsidTr="00C00692">
        <w:trPr>
          <w:trHeight w:val="409"/>
        </w:trPr>
        <w:tc>
          <w:tcPr>
            <w:tcW w:w="1184" w:type="pct"/>
            <w:vMerge w:val="restart"/>
          </w:tcPr>
          <w:p w14:paraId="1E154D7B" w14:textId="67076754"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GFF</w:t>
            </w:r>
          </w:p>
        </w:tc>
        <w:tc>
          <w:tcPr>
            <w:tcW w:w="963" w:type="pct"/>
          </w:tcPr>
          <w:p w14:paraId="324A329D"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Pearson Correlation</w:t>
            </w:r>
          </w:p>
        </w:tc>
        <w:tc>
          <w:tcPr>
            <w:tcW w:w="711" w:type="pct"/>
          </w:tcPr>
          <w:p w14:paraId="63847D16" w14:textId="2764FDE8"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p>
        </w:tc>
        <w:tc>
          <w:tcPr>
            <w:tcW w:w="711" w:type="pct"/>
          </w:tcPr>
          <w:p w14:paraId="6CBF9CD7"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w:t>
            </w:r>
          </w:p>
        </w:tc>
        <w:tc>
          <w:tcPr>
            <w:tcW w:w="711" w:type="pct"/>
          </w:tcPr>
          <w:p w14:paraId="0DF0DADF"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-.184</w:t>
            </w:r>
            <w:r w:rsidRPr="00C8325D">
              <w:rPr>
                <w:rFonts w:ascii="Times New Roman" w:hAnsi="Times New Roman" w:cs="Times New Roman"/>
                <w:sz w:val="24"/>
                <w:szCs w:val="24"/>
                <w:vertAlign w:val="superscript"/>
              </w:rPr>
              <w:t>*</w:t>
            </w:r>
          </w:p>
        </w:tc>
        <w:tc>
          <w:tcPr>
            <w:tcW w:w="720" w:type="pct"/>
          </w:tcPr>
          <w:p w14:paraId="6C094CBD"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-.063</w:t>
            </w:r>
          </w:p>
        </w:tc>
      </w:tr>
      <w:tr w:rsidR="001E14BD" w:rsidRPr="00C8325D" w14:paraId="2561A7E3" w14:textId="77777777" w:rsidTr="00C00692">
        <w:trPr>
          <w:trHeight w:val="409"/>
        </w:trPr>
        <w:tc>
          <w:tcPr>
            <w:tcW w:w="1184" w:type="pct"/>
            <w:vMerge/>
          </w:tcPr>
          <w:p w14:paraId="7E13597B" w14:textId="77777777" w:rsidR="001E14BD" w:rsidRPr="00C8325D" w:rsidRDefault="001E14BD" w:rsidP="00C8325D">
            <w:pPr>
              <w:autoSpaceDE w:val="0"/>
              <w:autoSpaceDN w:val="0"/>
              <w:adjustRightInd w:val="0"/>
              <w:jc w:val="both"/>
              <w:rPr>
                <w:rFonts w:ascii="Times New Roman" w:hAnsi="Times New Roman" w:cs="Times New Roman"/>
                <w:sz w:val="24"/>
                <w:szCs w:val="24"/>
              </w:rPr>
            </w:pPr>
          </w:p>
        </w:tc>
        <w:tc>
          <w:tcPr>
            <w:tcW w:w="963" w:type="pct"/>
          </w:tcPr>
          <w:p w14:paraId="475CCBE7"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Sig. (2-tailed)</w:t>
            </w:r>
          </w:p>
        </w:tc>
        <w:tc>
          <w:tcPr>
            <w:tcW w:w="711" w:type="pct"/>
          </w:tcPr>
          <w:p w14:paraId="4E073F73" w14:textId="686D68EC"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p>
        </w:tc>
        <w:tc>
          <w:tcPr>
            <w:tcW w:w="711" w:type="pct"/>
          </w:tcPr>
          <w:p w14:paraId="0719F327" w14:textId="77777777" w:rsidR="001E14BD" w:rsidRPr="00C8325D" w:rsidRDefault="001E14BD" w:rsidP="00C8325D">
            <w:pPr>
              <w:autoSpaceDE w:val="0"/>
              <w:autoSpaceDN w:val="0"/>
              <w:adjustRightInd w:val="0"/>
              <w:jc w:val="both"/>
              <w:rPr>
                <w:rFonts w:ascii="Times New Roman" w:hAnsi="Times New Roman" w:cs="Times New Roman"/>
                <w:sz w:val="24"/>
                <w:szCs w:val="24"/>
              </w:rPr>
            </w:pPr>
          </w:p>
        </w:tc>
        <w:tc>
          <w:tcPr>
            <w:tcW w:w="711" w:type="pct"/>
          </w:tcPr>
          <w:p w14:paraId="0991C084"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.019</w:t>
            </w:r>
          </w:p>
        </w:tc>
        <w:tc>
          <w:tcPr>
            <w:tcW w:w="720" w:type="pct"/>
          </w:tcPr>
          <w:p w14:paraId="379334E9"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.424</w:t>
            </w:r>
          </w:p>
        </w:tc>
      </w:tr>
      <w:tr w:rsidR="001E14BD" w:rsidRPr="00C8325D" w14:paraId="3DBA463C" w14:textId="77777777" w:rsidTr="00C00692">
        <w:trPr>
          <w:trHeight w:val="432"/>
        </w:trPr>
        <w:tc>
          <w:tcPr>
            <w:tcW w:w="1184" w:type="pct"/>
            <w:vMerge/>
          </w:tcPr>
          <w:p w14:paraId="2E726FC1" w14:textId="77777777" w:rsidR="001E14BD" w:rsidRPr="00C8325D" w:rsidRDefault="001E14BD" w:rsidP="00C8325D">
            <w:pPr>
              <w:autoSpaceDE w:val="0"/>
              <w:autoSpaceDN w:val="0"/>
              <w:adjustRightInd w:val="0"/>
              <w:jc w:val="both"/>
              <w:rPr>
                <w:rFonts w:ascii="Times New Roman" w:hAnsi="Times New Roman" w:cs="Times New Roman"/>
                <w:sz w:val="24"/>
                <w:szCs w:val="24"/>
              </w:rPr>
            </w:pPr>
          </w:p>
        </w:tc>
        <w:tc>
          <w:tcPr>
            <w:tcW w:w="963" w:type="pct"/>
          </w:tcPr>
          <w:p w14:paraId="7736131B"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N</w:t>
            </w:r>
          </w:p>
        </w:tc>
        <w:tc>
          <w:tcPr>
            <w:tcW w:w="711" w:type="pct"/>
          </w:tcPr>
          <w:p w14:paraId="7087E466" w14:textId="485F160D"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p>
        </w:tc>
        <w:tc>
          <w:tcPr>
            <w:tcW w:w="711" w:type="pct"/>
          </w:tcPr>
          <w:p w14:paraId="285204FB"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161</w:t>
            </w:r>
          </w:p>
        </w:tc>
        <w:tc>
          <w:tcPr>
            <w:tcW w:w="711" w:type="pct"/>
          </w:tcPr>
          <w:p w14:paraId="6D95E89F"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161</w:t>
            </w:r>
          </w:p>
        </w:tc>
        <w:tc>
          <w:tcPr>
            <w:tcW w:w="720" w:type="pct"/>
          </w:tcPr>
          <w:p w14:paraId="2B0A1AFE"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161</w:t>
            </w:r>
          </w:p>
        </w:tc>
      </w:tr>
      <w:tr w:rsidR="001E14BD" w:rsidRPr="00C8325D" w14:paraId="0245713E" w14:textId="77777777" w:rsidTr="00C00692">
        <w:trPr>
          <w:trHeight w:val="384"/>
        </w:trPr>
        <w:tc>
          <w:tcPr>
            <w:tcW w:w="1184" w:type="pct"/>
            <w:vMerge w:val="restart"/>
          </w:tcPr>
          <w:p w14:paraId="2E253BF9" w14:textId="1992938D"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IFF</w:t>
            </w:r>
          </w:p>
        </w:tc>
        <w:tc>
          <w:tcPr>
            <w:tcW w:w="963" w:type="pct"/>
          </w:tcPr>
          <w:p w14:paraId="657A8091"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Pearson Correlation</w:t>
            </w:r>
          </w:p>
        </w:tc>
        <w:tc>
          <w:tcPr>
            <w:tcW w:w="711" w:type="pct"/>
          </w:tcPr>
          <w:p w14:paraId="27A334F6" w14:textId="02DDD548"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p>
        </w:tc>
        <w:tc>
          <w:tcPr>
            <w:tcW w:w="711" w:type="pct"/>
          </w:tcPr>
          <w:p w14:paraId="3B3385A1" w14:textId="59FC54A5"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p>
        </w:tc>
        <w:tc>
          <w:tcPr>
            <w:tcW w:w="711" w:type="pct"/>
          </w:tcPr>
          <w:p w14:paraId="429A372C"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w:t>
            </w:r>
          </w:p>
        </w:tc>
        <w:tc>
          <w:tcPr>
            <w:tcW w:w="720" w:type="pct"/>
          </w:tcPr>
          <w:p w14:paraId="314369FA"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.187</w:t>
            </w:r>
            <w:r w:rsidRPr="00C8325D">
              <w:rPr>
                <w:rFonts w:ascii="Times New Roman" w:hAnsi="Times New Roman" w:cs="Times New Roman"/>
                <w:sz w:val="24"/>
                <w:szCs w:val="24"/>
                <w:vertAlign w:val="superscript"/>
              </w:rPr>
              <w:t>*</w:t>
            </w:r>
          </w:p>
        </w:tc>
      </w:tr>
      <w:tr w:rsidR="001E14BD" w:rsidRPr="00C8325D" w14:paraId="04B7672B" w14:textId="77777777" w:rsidTr="00C00692">
        <w:trPr>
          <w:trHeight w:val="432"/>
        </w:trPr>
        <w:tc>
          <w:tcPr>
            <w:tcW w:w="1184" w:type="pct"/>
            <w:vMerge/>
          </w:tcPr>
          <w:p w14:paraId="3D160DB2" w14:textId="77777777" w:rsidR="001E14BD" w:rsidRPr="00C8325D" w:rsidRDefault="001E14BD" w:rsidP="00C8325D">
            <w:pPr>
              <w:autoSpaceDE w:val="0"/>
              <w:autoSpaceDN w:val="0"/>
              <w:adjustRightInd w:val="0"/>
              <w:jc w:val="both"/>
              <w:rPr>
                <w:rFonts w:ascii="Times New Roman" w:hAnsi="Times New Roman" w:cs="Times New Roman"/>
                <w:sz w:val="24"/>
                <w:szCs w:val="24"/>
              </w:rPr>
            </w:pPr>
          </w:p>
        </w:tc>
        <w:tc>
          <w:tcPr>
            <w:tcW w:w="963" w:type="pct"/>
          </w:tcPr>
          <w:p w14:paraId="12184C06"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Sig. (2-tailed)</w:t>
            </w:r>
          </w:p>
        </w:tc>
        <w:tc>
          <w:tcPr>
            <w:tcW w:w="711" w:type="pct"/>
          </w:tcPr>
          <w:p w14:paraId="49292AF1" w14:textId="134BD57E"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p>
        </w:tc>
        <w:tc>
          <w:tcPr>
            <w:tcW w:w="711" w:type="pct"/>
          </w:tcPr>
          <w:p w14:paraId="4B613232" w14:textId="40481981"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p>
        </w:tc>
        <w:tc>
          <w:tcPr>
            <w:tcW w:w="711" w:type="pct"/>
          </w:tcPr>
          <w:p w14:paraId="6ACF8F6A" w14:textId="77777777" w:rsidR="001E14BD" w:rsidRPr="00C8325D" w:rsidRDefault="001E14BD" w:rsidP="00C8325D">
            <w:pPr>
              <w:autoSpaceDE w:val="0"/>
              <w:autoSpaceDN w:val="0"/>
              <w:adjustRightInd w:val="0"/>
              <w:jc w:val="both"/>
              <w:rPr>
                <w:rFonts w:ascii="Times New Roman" w:hAnsi="Times New Roman" w:cs="Times New Roman"/>
                <w:sz w:val="24"/>
                <w:szCs w:val="24"/>
              </w:rPr>
            </w:pPr>
          </w:p>
        </w:tc>
        <w:tc>
          <w:tcPr>
            <w:tcW w:w="720" w:type="pct"/>
          </w:tcPr>
          <w:p w14:paraId="37BDBAE3"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.018</w:t>
            </w:r>
          </w:p>
        </w:tc>
      </w:tr>
      <w:tr w:rsidR="001E14BD" w:rsidRPr="00C8325D" w14:paraId="382C0D30" w14:textId="77777777" w:rsidTr="00C00692">
        <w:trPr>
          <w:trHeight w:val="409"/>
        </w:trPr>
        <w:tc>
          <w:tcPr>
            <w:tcW w:w="1184" w:type="pct"/>
            <w:vMerge/>
          </w:tcPr>
          <w:p w14:paraId="0AFD81CA" w14:textId="77777777" w:rsidR="001E14BD" w:rsidRPr="00C8325D" w:rsidRDefault="001E14BD" w:rsidP="00C8325D">
            <w:pPr>
              <w:autoSpaceDE w:val="0"/>
              <w:autoSpaceDN w:val="0"/>
              <w:adjustRightInd w:val="0"/>
              <w:jc w:val="both"/>
              <w:rPr>
                <w:rFonts w:ascii="Times New Roman" w:hAnsi="Times New Roman" w:cs="Times New Roman"/>
                <w:sz w:val="24"/>
                <w:szCs w:val="24"/>
              </w:rPr>
            </w:pPr>
          </w:p>
        </w:tc>
        <w:tc>
          <w:tcPr>
            <w:tcW w:w="963" w:type="pct"/>
          </w:tcPr>
          <w:p w14:paraId="3A68D975"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N</w:t>
            </w:r>
          </w:p>
        </w:tc>
        <w:tc>
          <w:tcPr>
            <w:tcW w:w="711" w:type="pct"/>
          </w:tcPr>
          <w:p w14:paraId="636B2462" w14:textId="5F4A0E4D"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p>
        </w:tc>
        <w:tc>
          <w:tcPr>
            <w:tcW w:w="711" w:type="pct"/>
          </w:tcPr>
          <w:p w14:paraId="205FBD5D" w14:textId="2907425B"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p>
        </w:tc>
        <w:tc>
          <w:tcPr>
            <w:tcW w:w="711" w:type="pct"/>
          </w:tcPr>
          <w:p w14:paraId="13F052A2" w14:textId="44B0DC02"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p>
        </w:tc>
        <w:tc>
          <w:tcPr>
            <w:tcW w:w="720" w:type="pct"/>
          </w:tcPr>
          <w:p w14:paraId="059ECD06"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161</w:t>
            </w:r>
          </w:p>
        </w:tc>
      </w:tr>
      <w:tr w:rsidR="001E14BD" w:rsidRPr="00C8325D" w14:paraId="63D73DCC" w14:textId="77777777" w:rsidTr="00C00692">
        <w:trPr>
          <w:trHeight w:val="409"/>
        </w:trPr>
        <w:tc>
          <w:tcPr>
            <w:tcW w:w="1184" w:type="pct"/>
            <w:vMerge w:val="restart"/>
          </w:tcPr>
          <w:p w14:paraId="0D02B226" w14:textId="4C9E93B1"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PPGO</w:t>
            </w:r>
          </w:p>
        </w:tc>
        <w:tc>
          <w:tcPr>
            <w:tcW w:w="963" w:type="pct"/>
          </w:tcPr>
          <w:p w14:paraId="3B7908C3"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Pearson Correlation</w:t>
            </w:r>
          </w:p>
        </w:tc>
        <w:tc>
          <w:tcPr>
            <w:tcW w:w="711" w:type="pct"/>
          </w:tcPr>
          <w:p w14:paraId="2D51FA15" w14:textId="37139469"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p>
        </w:tc>
        <w:tc>
          <w:tcPr>
            <w:tcW w:w="711" w:type="pct"/>
          </w:tcPr>
          <w:p w14:paraId="3CF3B7EB" w14:textId="16896465"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p>
        </w:tc>
        <w:tc>
          <w:tcPr>
            <w:tcW w:w="711" w:type="pct"/>
          </w:tcPr>
          <w:p w14:paraId="6CE3865D" w14:textId="4FF51E54"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p>
        </w:tc>
        <w:tc>
          <w:tcPr>
            <w:tcW w:w="720" w:type="pct"/>
          </w:tcPr>
          <w:p w14:paraId="6FA68F60"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w:t>
            </w:r>
          </w:p>
        </w:tc>
      </w:tr>
      <w:tr w:rsidR="001E14BD" w:rsidRPr="00C8325D" w14:paraId="37684E1E" w14:textId="77777777" w:rsidTr="00C00692">
        <w:trPr>
          <w:trHeight w:val="409"/>
        </w:trPr>
        <w:tc>
          <w:tcPr>
            <w:tcW w:w="1184" w:type="pct"/>
            <w:vMerge/>
          </w:tcPr>
          <w:p w14:paraId="536AB8EA" w14:textId="77777777" w:rsidR="001E14BD" w:rsidRPr="00C8325D" w:rsidRDefault="001E14BD" w:rsidP="00C8325D">
            <w:pPr>
              <w:autoSpaceDE w:val="0"/>
              <w:autoSpaceDN w:val="0"/>
              <w:adjustRightInd w:val="0"/>
              <w:jc w:val="both"/>
              <w:rPr>
                <w:rFonts w:ascii="Times New Roman" w:hAnsi="Times New Roman" w:cs="Times New Roman"/>
                <w:sz w:val="24"/>
                <w:szCs w:val="24"/>
              </w:rPr>
            </w:pPr>
          </w:p>
        </w:tc>
        <w:tc>
          <w:tcPr>
            <w:tcW w:w="963" w:type="pct"/>
          </w:tcPr>
          <w:p w14:paraId="4044C1E0"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Sig. (2-tailed)</w:t>
            </w:r>
          </w:p>
        </w:tc>
        <w:tc>
          <w:tcPr>
            <w:tcW w:w="711" w:type="pct"/>
          </w:tcPr>
          <w:p w14:paraId="28CE7230" w14:textId="05316454"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p>
        </w:tc>
        <w:tc>
          <w:tcPr>
            <w:tcW w:w="711" w:type="pct"/>
          </w:tcPr>
          <w:p w14:paraId="12FF5DAD" w14:textId="2FDD272C"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p>
        </w:tc>
        <w:tc>
          <w:tcPr>
            <w:tcW w:w="711" w:type="pct"/>
          </w:tcPr>
          <w:p w14:paraId="69B97F33" w14:textId="0999620C"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p>
        </w:tc>
        <w:tc>
          <w:tcPr>
            <w:tcW w:w="720" w:type="pct"/>
          </w:tcPr>
          <w:p w14:paraId="0C51C111" w14:textId="77777777" w:rsidR="001E14BD" w:rsidRPr="00C8325D" w:rsidRDefault="001E14BD" w:rsidP="00C8325D">
            <w:pPr>
              <w:autoSpaceDE w:val="0"/>
              <w:autoSpaceDN w:val="0"/>
              <w:adjustRightInd w:val="0"/>
              <w:jc w:val="both"/>
              <w:rPr>
                <w:rFonts w:ascii="Times New Roman" w:hAnsi="Times New Roman" w:cs="Times New Roman"/>
                <w:sz w:val="24"/>
                <w:szCs w:val="24"/>
              </w:rPr>
            </w:pPr>
          </w:p>
        </w:tc>
      </w:tr>
      <w:tr w:rsidR="001E14BD" w:rsidRPr="00C8325D" w14:paraId="4AB64506" w14:textId="77777777" w:rsidTr="00C00692">
        <w:trPr>
          <w:trHeight w:val="409"/>
        </w:trPr>
        <w:tc>
          <w:tcPr>
            <w:tcW w:w="1184" w:type="pct"/>
            <w:vMerge/>
          </w:tcPr>
          <w:p w14:paraId="37899D6E" w14:textId="77777777" w:rsidR="001E14BD" w:rsidRPr="00C8325D" w:rsidRDefault="001E14BD" w:rsidP="00C8325D">
            <w:pPr>
              <w:autoSpaceDE w:val="0"/>
              <w:autoSpaceDN w:val="0"/>
              <w:adjustRightInd w:val="0"/>
              <w:jc w:val="both"/>
              <w:rPr>
                <w:rFonts w:ascii="Times New Roman" w:hAnsi="Times New Roman" w:cs="Times New Roman"/>
                <w:sz w:val="24"/>
                <w:szCs w:val="24"/>
              </w:rPr>
            </w:pPr>
          </w:p>
        </w:tc>
        <w:tc>
          <w:tcPr>
            <w:tcW w:w="963" w:type="pct"/>
          </w:tcPr>
          <w:p w14:paraId="35695835"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N</w:t>
            </w:r>
          </w:p>
        </w:tc>
        <w:tc>
          <w:tcPr>
            <w:tcW w:w="711" w:type="pct"/>
          </w:tcPr>
          <w:p w14:paraId="2569BB87" w14:textId="52E2985F"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p>
        </w:tc>
        <w:tc>
          <w:tcPr>
            <w:tcW w:w="711" w:type="pct"/>
          </w:tcPr>
          <w:p w14:paraId="644BEE73" w14:textId="52348A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p>
        </w:tc>
        <w:tc>
          <w:tcPr>
            <w:tcW w:w="711" w:type="pct"/>
          </w:tcPr>
          <w:p w14:paraId="5007ABC3" w14:textId="5C531E8E"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p>
        </w:tc>
        <w:tc>
          <w:tcPr>
            <w:tcW w:w="720" w:type="pct"/>
          </w:tcPr>
          <w:p w14:paraId="51552697"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161</w:t>
            </w:r>
          </w:p>
        </w:tc>
      </w:tr>
      <w:tr w:rsidR="001E14BD" w:rsidRPr="00C8325D" w14:paraId="2DF2C5FE" w14:textId="77777777" w:rsidTr="001E14BD">
        <w:trPr>
          <w:trHeight w:val="409"/>
        </w:trPr>
        <w:tc>
          <w:tcPr>
            <w:tcW w:w="5000" w:type="pct"/>
            <w:gridSpan w:val="6"/>
          </w:tcPr>
          <w:p w14:paraId="4D82CCAC" w14:textId="77777777" w:rsidR="001E14BD" w:rsidRPr="00C8325D" w:rsidRDefault="001E14BD"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 Correlation is significant at the 0.05 level (2-tailed).</w:t>
            </w:r>
          </w:p>
        </w:tc>
      </w:tr>
    </w:tbl>
    <w:p w14:paraId="7A174187" w14:textId="77777777" w:rsidR="00182BB4" w:rsidRPr="00C8325D" w:rsidRDefault="00182BB4" w:rsidP="00C8325D">
      <w:pPr>
        <w:spacing w:after="0" w:line="240" w:lineRule="auto"/>
        <w:jc w:val="both"/>
        <w:rPr>
          <w:rFonts w:ascii="Times New Roman" w:hAnsi="Times New Roman" w:cs="Times New Roman"/>
          <w:b/>
          <w:bCs/>
          <w:i/>
          <w:iCs/>
          <w:sz w:val="24"/>
          <w:szCs w:val="24"/>
        </w:rPr>
      </w:pPr>
    </w:p>
    <w:p w14:paraId="436A9FFA" w14:textId="2E7ED851" w:rsidR="00803DF1" w:rsidRPr="00C8325D" w:rsidRDefault="00182BB4" w:rsidP="00C8325D">
      <w:pPr>
        <w:pStyle w:val="Heading2"/>
        <w:numPr>
          <w:ilvl w:val="1"/>
          <w:numId w:val="6"/>
        </w:numPr>
        <w:spacing w:after="240" w:line="240" w:lineRule="auto"/>
        <w:ind w:left="450"/>
        <w:jc w:val="both"/>
        <w:rPr>
          <w:rFonts w:cs="Times New Roman"/>
        </w:rPr>
      </w:pPr>
      <w:bookmarkStart w:id="4" w:name="_Hlk136289771"/>
      <w:r w:rsidRPr="00C8325D">
        <w:rPr>
          <w:rFonts w:cs="Times New Roman"/>
        </w:rPr>
        <w:t>Hypothesis Testing</w:t>
      </w:r>
      <w:bookmarkEnd w:id="4"/>
    </w:p>
    <w:p w14:paraId="6C5C63FC" w14:textId="4C39C101" w:rsidR="00C00692" w:rsidRPr="00C8325D" w:rsidRDefault="00C00692" w:rsidP="00C8325D">
      <w:pPr>
        <w:pStyle w:val="Caption"/>
        <w:keepNext/>
        <w:jc w:val="both"/>
        <w:rPr>
          <w:rFonts w:ascii="Times New Roman" w:hAnsi="Times New Roman" w:cs="Times New Roman"/>
          <w:b/>
          <w:bCs/>
          <w:i w:val="0"/>
          <w:iCs w:val="0"/>
          <w:color w:val="auto"/>
          <w:sz w:val="24"/>
          <w:szCs w:val="24"/>
        </w:rPr>
      </w:pPr>
      <w:r w:rsidRPr="00C8325D">
        <w:rPr>
          <w:rFonts w:ascii="Times New Roman" w:hAnsi="Times New Roman" w:cs="Times New Roman"/>
          <w:b/>
          <w:bCs/>
          <w:i w:val="0"/>
          <w:iCs w:val="0"/>
          <w:color w:val="auto"/>
          <w:sz w:val="24"/>
          <w:szCs w:val="24"/>
        </w:rPr>
        <w:t xml:space="preserve">Table 4. </w:t>
      </w:r>
      <w:r w:rsidRPr="00C8325D">
        <w:rPr>
          <w:rFonts w:ascii="Times New Roman" w:hAnsi="Times New Roman" w:cs="Times New Roman"/>
          <w:b/>
          <w:bCs/>
          <w:i w:val="0"/>
          <w:iCs w:val="0"/>
          <w:color w:val="auto"/>
          <w:sz w:val="24"/>
          <w:szCs w:val="24"/>
        </w:rPr>
        <w:fldChar w:fldCharType="begin"/>
      </w:r>
      <w:r w:rsidRPr="00C8325D">
        <w:rPr>
          <w:rFonts w:ascii="Times New Roman" w:hAnsi="Times New Roman" w:cs="Times New Roman"/>
          <w:b/>
          <w:bCs/>
          <w:i w:val="0"/>
          <w:iCs w:val="0"/>
          <w:color w:val="auto"/>
          <w:sz w:val="24"/>
          <w:szCs w:val="24"/>
        </w:rPr>
        <w:instrText xml:space="preserve"> SEQ Table_4. \* ARABIC </w:instrText>
      </w:r>
      <w:r w:rsidRPr="00C8325D">
        <w:rPr>
          <w:rFonts w:ascii="Times New Roman" w:hAnsi="Times New Roman" w:cs="Times New Roman"/>
          <w:b/>
          <w:bCs/>
          <w:i w:val="0"/>
          <w:iCs w:val="0"/>
          <w:color w:val="auto"/>
          <w:sz w:val="24"/>
          <w:szCs w:val="24"/>
        </w:rPr>
        <w:fldChar w:fldCharType="separate"/>
      </w:r>
      <w:r w:rsidRPr="00C8325D">
        <w:rPr>
          <w:rFonts w:ascii="Times New Roman" w:hAnsi="Times New Roman" w:cs="Times New Roman"/>
          <w:b/>
          <w:bCs/>
          <w:i w:val="0"/>
          <w:iCs w:val="0"/>
          <w:noProof/>
          <w:color w:val="auto"/>
          <w:sz w:val="24"/>
          <w:szCs w:val="24"/>
        </w:rPr>
        <w:t>3</w:t>
      </w:r>
      <w:r w:rsidRPr="00C8325D">
        <w:rPr>
          <w:rFonts w:ascii="Times New Roman" w:hAnsi="Times New Roman" w:cs="Times New Roman"/>
          <w:b/>
          <w:bCs/>
          <w:i w:val="0"/>
          <w:iCs w:val="0"/>
          <w:color w:val="auto"/>
          <w:sz w:val="24"/>
          <w:szCs w:val="24"/>
        </w:rPr>
        <w:fldChar w:fldCharType="end"/>
      </w:r>
      <w:r w:rsidRPr="00C8325D">
        <w:rPr>
          <w:rFonts w:ascii="Times New Roman" w:hAnsi="Times New Roman" w:cs="Times New Roman"/>
          <w:b/>
          <w:bCs/>
          <w:i w:val="0"/>
          <w:iCs w:val="0"/>
          <w:color w:val="auto"/>
          <w:sz w:val="24"/>
          <w:szCs w:val="24"/>
        </w:rPr>
        <w:t xml:space="preserve"> Hypothesis Testing</w:t>
      </w:r>
    </w:p>
    <w:tbl>
      <w:tblPr>
        <w:tblStyle w:val="TableGrid"/>
        <w:tblW w:w="5000" w:type="pct"/>
        <w:tblLook w:val="04A0" w:firstRow="1" w:lastRow="0" w:firstColumn="1" w:lastColumn="0" w:noHBand="0" w:noVBand="1"/>
      </w:tblPr>
      <w:tblGrid>
        <w:gridCol w:w="1204"/>
        <w:gridCol w:w="2344"/>
        <w:gridCol w:w="1087"/>
        <w:gridCol w:w="1429"/>
        <w:gridCol w:w="1364"/>
      </w:tblGrid>
      <w:tr w:rsidR="00182BB4" w:rsidRPr="00C8325D" w14:paraId="7580C029" w14:textId="77777777" w:rsidTr="00C00692">
        <w:trPr>
          <w:trHeight w:val="1415"/>
        </w:trPr>
        <w:tc>
          <w:tcPr>
            <w:tcW w:w="810" w:type="pct"/>
          </w:tcPr>
          <w:p w14:paraId="79AD030A" w14:textId="77777777" w:rsidR="00182BB4" w:rsidRPr="00C8325D" w:rsidRDefault="00182BB4" w:rsidP="00C8325D">
            <w:pPr>
              <w:jc w:val="both"/>
              <w:rPr>
                <w:rFonts w:ascii="Times New Roman" w:hAnsi="Times New Roman" w:cs="Times New Roman"/>
                <w:b/>
                <w:bCs/>
                <w:sz w:val="24"/>
                <w:szCs w:val="24"/>
              </w:rPr>
            </w:pPr>
            <w:r w:rsidRPr="00C8325D">
              <w:rPr>
                <w:rFonts w:ascii="Times New Roman" w:hAnsi="Times New Roman" w:cs="Times New Roman"/>
                <w:b/>
                <w:bCs/>
                <w:sz w:val="24"/>
                <w:szCs w:val="24"/>
              </w:rPr>
              <w:t>Variables</w:t>
            </w:r>
          </w:p>
        </w:tc>
        <w:tc>
          <w:tcPr>
            <w:tcW w:w="1578" w:type="pct"/>
          </w:tcPr>
          <w:p w14:paraId="7D5A7F01" w14:textId="77777777" w:rsidR="00182BB4" w:rsidRPr="00C8325D" w:rsidRDefault="00182BB4" w:rsidP="00C8325D">
            <w:pPr>
              <w:jc w:val="both"/>
              <w:rPr>
                <w:rFonts w:ascii="Times New Roman" w:hAnsi="Times New Roman" w:cs="Times New Roman"/>
                <w:b/>
                <w:bCs/>
                <w:sz w:val="24"/>
                <w:szCs w:val="24"/>
              </w:rPr>
            </w:pPr>
            <w:r w:rsidRPr="00C8325D">
              <w:rPr>
                <w:rFonts w:ascii="Times New Roman" w:hAnsi="Times New Roman" w:cs="Times New Roman"/>
                <w:b/>
                <w:bCs/>
                <w:sz w:val="24"/>
                <w:szCs w:val="24"/>
              </w:rPr>
              <w:t>Hypothesis</w:t>
            </w:r>
          </w:p>
        </w:tc>
        <w:tc>
          <w:tcPr>
            <w:tcW w:w="732" w:type="pct"/>
          </w:tcPr>
          <w:p w14:paraId="13C74A9E" w14:textId="77777777" w:rsidR="00182BB4" w:rsidRPr="00C8325D" w:rsidRDefault="00182BB4" w:rsidP="00C8325D">
            <w:pPr>
              <w:jc w:val="both"/>
              <w:rPr>
                <w:rFonts w:ascii="Times New Roman" w:hAnsi="Times New Roman" w:cs="Times New Roman"/>
                <w:b/>
                <w:bCs/>
                <w:sz w:val="24"/>
                <w:szCs w:val="24"/>
              </w:rPr>
            </w:pPr>
            <w:r w:rsidRPr="00C8325D">
              <w:rPr>
                <w:rFonts w:ascii="Times New Roman" w:hAnsi="Times New Roman" w:cs="Times New Roman"/>
                <w:b/>
                <w:bCs/>
                <w:sz w:val="24"/>
                <w:szCs w:val="24"/>
              </w:rPr>
              <w:t>P value</w:t>
            </w:r>
          </w:p>
        </w:tc>
        <w:tc>
          <w:tcPr>
            <w:tcW w:w="962" w:type="pct"/>
          </w:tcPr>
          <w:p w14:paraId="5F864F9C" w14:textId="77777777" w:rsidR="00182BB4" w:rsidRPr="00C8325D" w:rsidRDefault="00182BB4" w:rsidP="00C8325D">
            <w:pPr>
              <w:jc w:val="both"/>
              <w:rPr>
                <w:rFonts w:ascii="Times New Roman" w:hAnsi="Times New Roman" w:cs="Times New Roman"/>
                <w:b/>
                <w:bCs/>
                <w:sz w:val="24"/>
                <w:szCs w:val="24"/>
              </w:rPr>
            </w:pPr>
            <w:r w:rsidRPr="00C8325D">
              <w:rPr>
                <w:rFonts w:ascii="Times New Roman" w:hAnsi="Times New Roman" w:cs="Times New Roman"/>
                <w:b/>
                <w:bCs/>
                <w:sz w:val="24"/>
                <w:szCs w:val="24"/>
              </w:rPr>
              <w:t>B- Coefficients</w:t>
            </w:r>
          </w:p>
        </w:tc>
        <w:tc>
          <w:tcPr>
            <w:tcW w:w="918" w:type="pct"/>
          </w:tcPr>
          <w:p w14:paraId="3EA90710" w14:textId="77777777" w:rsidR="00182BB4" w:rsidRPr="00C8325D" w:rsidRDefault="00182BB4" w:rsidP="00C8325D">
            <w:pPr>
              <w:jc w:val="both"/>
              <w:rPr>
                <w:rFonts w:ascii="Times New Roman" w:hAnsi="Times New Roman" w:cs="Times New Roman"/>
                <w:b/>
                <w:bCs/>
                <w:sz w:val="24"/>
                <w:szCs w:val="24"/>
              </w:rPr>
            </w:pPr>
            <w:r w:rsidRPr="00C8325D">
              <w:rPr>
                <w:rFonts w:ascii="Times New Roman" w:hAnsi="Times New Roman" w:cs="Times New Roman"/>
                <w:b/>
                <w:bCs/>
                <w:sz w:val="24"/>
                <w:szCs w:val="24"/>
              </w:rPr>
              <w:t>Conclusion</w:t>
            </w:r>
          </w:p>
        </w:tc>
      </w:tr>
      <w:tr w:rsidR="00182BB4" w:rsidRPr="00C8325D" w14:paraId="64BA1BAB" w14:textId="77777777" w:rsidTr="00C00692">
        <w:trPr>
          <w:trHeight w:val="1493"/>
        </w:trPr>
        <w:tc>
          <w:tcPr>
            <w:tcW w:w="810" w:type="pct"/>
          </w:tcPr>
          <w:p w14:paraId="6758CC72" w14:textId="585FF7BC" w:rsidR="00182BB4" w:rsidRPr="00C8325D" w:rsidRDefault="00182BB4" w:rsidP="00C8325D">
            <w:pPr>
              <w:jc w:val="both"/>
              <w:rPr>
                <w:rFonts w:ascii="Times New Roman" w:hAnsi="Times New Roman" w:cs="Times New Roman"/>
                <w:b/>
                <w:bCs/>
                <w:sz w:val="24"/>
                <w:szCs w:val="24"/>
              </w:rPr>
            </w:pPr>
            <w:r w:rsidRPr="00C8325D">
              <w:rPr>
                <w:rFonts w:ascii="Times New Roman" w:hAnsi="Times New Roman" w:cs="Times New Roman"/>
                <w:sz w:val="24"/>
                <w:szCs w:val="24"/>
              </w:rPr>
              <w:t>PPGO</w:t>
            </w:r>
          </w:p>
        </w:tc>
        <w:tc>
          <w:tcPr>
            <w:tcW w:w="1578" w:type="pct"/>
          </w:tcPr>
          <w:p w14:paraId="54A80C73" w14:textId="77777777" w:rsidR="00182BB4" w:rsidRPr="00C8325D" w:rsidRDefault="00182BB4" w:rsidP="00C8325D">
            <w:pPr>
              <w:jc w:val="both"/>
              <w:rPr>
                <w:rFonts w:ascii="Times New Roman" w:hAnsi="Times New Roman" w:cs="Times New Roman"/>
                <w:sz w:val="24"/>
                <w:szCs w:val="24"/>
              </w:rPr>
            </w:pPr>
            <w:r w:rsidRPr="00C8325D">
              <w:rPr>
                <w:rFonts w:ascii="Times New Roman" w:hAnsi="Times New Roman" w:cs="Times New Roman"/>
                <w:sz w:val="24"/>
                <w:szCs w:val="24"/>
              </w:rPr>
              <w:t xml:space="preserve"> There is a significant relationship between PPGO and KH</w:t>
            </w:r>
          </w:p>
        </w:tc>
        <w:tc>
          <w:tcPr>
            <w:tcW w:w="732" w:type="pct"/>
          </w:tcPr>
          <w:p w14:paraId="4DF28C37" w14:textId="77777777" w:rsidR="00182BB4" w:rsidRPr="00C8325D" w:rsidRDefault="00182BB4" w:rsidP="00C8325D">
            <w:pPr>
              <w:jc w:val="both"/>
              <w:rPr>
                <w:rFonts w:ascii="Times New Roman" w:hAnsi="Times New Roman" w:cs="Times New Roman"/>
                <w:sz w:val="24"/>
                <w:szCs w:val="24"/>
              </w:rPr>
            </w:pPr>
            <w:r w:rsidRPr="00C8325D">
              <w:rPr>
                <w:rFonts w:ascii="Times New Roman" w:hAnsi="Times New Roman" w:cs="Times New Roman"/>
                <w:sz w:val="24"/>
                <w:szCs w:val="24"/>
              </w:rPr>
              <w:t>0.011</w:t>
            </w:r>
          </w:p>
        </w:tc>
        <w:tc>
          <w:tcPr>
            <w:tcW w:w="962" w:type="pct"/>
          </w:tcPr>
          <w:p w14:paraId="6CF9FE28" w14:textId="77777777" w:rsidR="00182BB4" w:rsidRPr="00C8325D" w:rsidRDefault="00182BB4" w:rsidP="00C8325D">
            <w:pPr>
              <w:jc w:val="both"/>
              <w:rPr>
                <w:rFonts w:ascii="Times New Roman" w:hAnsi="Times New Roman" w:cs="Times New Roman"/>
                <w:sz w:val="24"/>
                <w:szCs w:val="24"/>
              </w:rPr>
            </w:pPr>
            <w:r w:rsidRPr="00C8325D">
              <w:rPr>
                <w:rFonts w:ascii="Times New Roman" w:hAnsi="Times New Roman" w:cs="Times New Roman"/>
                <w:sz w:val="24"/>
                <w:szCs w:val="24"/>
              </w:rPr>
              <w:t xml:space="preserve">0.199                                                                                                                                                                                                                                                                                                                                                                                                                                                                                                                                                                                                                                                            </w:t>
            </w:r>
          </w:p>
        </w:tc>
        <w:tc>
          <w:tcPr>
            <w:tcW w:w="918" w:type="pct"/>
          </w:tcPr>
          <w:p w14:paraId="4D983F1D" w14:textId="77777777" w:rsidR="00182BB4" w:rsidRPr="00C8325D" w:rsidRDefault="00182BB4" w:rsidP="00C8325D">
            <w:pPr>
              <w:jc w:val="both"/>
              <w:rPr>
                <w:rFonts w:ascii="Times New Roman" w:hAnsi="Times New Roman" w:cs="Times New Roman"/>
                <w:sz w:val="24"/>
                <w:szCs w:val="24"/>
              </w:rPr>
            </w:pPr>
            <w:r w:rsidRPr="00C8325D">
              <w:rPr>
                <w:rFonts w:ascii="Times New Roman" w:hAnsi="Times New Roman" w:cs="Times New Roman"/>
                <w:sz w:val="24"/>
                <w:szCs w:val="24"/>
              </w:rPr>
              <w:t>There is positive influence between PPGO and KH</w:t>
            </w:r>
          </w:p>
        </w:tc>
      </w:tr>
      <w:tr w:rsidR="00182BB4" w:rsidRPr="00C8325D" w14:paraId="310C2B99" w14:textId="77777777" w:rsidTr="00C00692">
        <w:trPr>
          <w:trHeight w:val="1353"/>
        </w:trPr>
        <w:tc>
          <w:tcPr>
            <w:tcW w:w="810" w:type="pct"/>
          </w:tcPr>
          <w:p w14:paraId="52C44AAF" w14:textId="2A5A3EE4" w:rsidR="00182BB4" w:rsidRPr="00C8325D" w:rsidRDefault="00182BB4" w:rsidP="00C8325D">
            <w:pPr>
              <w:jc w:val="both"/>
              <w:rPr>
                <w:rFonts w:ascii="Times New Roman" w:hAnsi="Times New Roman" w:cs="Times New Roman"/>
                <w:b/>
                <w:bCs/>
                <w:sz w:val="24"/>
                <w:szCs w:val="24"/>
              </w:rPr>
            </w:pPr>
            <w:r w:rsidRPr="00C8325D">
              <w:rPr>
                <w:rFonts w:ascii="Times New Roman" w:hAnsi="Times New Roman" w:cs="Times New Roman"/>
                <w:sz w:val="24"/>
                <w:szCs w:val="24"/>
              </w:rPr>
              <w:lastRenderedPageBreak/>
              <w:t>GFF</w:t>
            </w:r>
          </w:p>
        </w:tc>
        <w:tc>
          <w:tcPr>
            <w:tcW w:w="1578" w:type="pct"/>
          </w:tcPr>
          <w:p w14:paraId="4F71F410" w14:textId="77777777" w:rsidR="00182BB4" w:rsidRPr="00C8325D" w:rsidRDefault="00182BB4" w:rsidP="00C8325D">
            <w:pPr>
              <w:jc w:val="both"/>
              <w:rPr>
                <w:rFonts w:ascii="Times New Roman" w:hAnsi="Times New Roman" w:cs="Times New Roman"/>
                <w:b/>
                <w:bCs/>
                <w:sz w:val="24"/>
                <w:szCs w:val="24"/>
              </w:rPr>
            </w:pPr>
            <w:r w:rsidRPr="00C8325D">
              <w:rPr>
                <w:rFonts w:ascii="Times New Roman" w:hAnsi="Times New Roman" w:cs="Times New Roman"/>
                <w:sz w:val="24"/>
                <w:szCs w:val="24"/>
              </w:rPr>
              <w:t>There is no significant relationship between GFF and KH</w:t>
            </w:r>
          </w:p>
        </w:tc>
        <w:tc>
          <w:tcPr>
            <w:tcW w:w="732" w:type="pct"/>
          </w:tcPr>
          <w:p w14:paraId="61ACF781" w14:textId="77777777" w:rsidR="00182BB4" w:rsidRPr="00C8325D" w:rsidRDefault="00182BB4" w:rsidP="00C8325D">
            <w:pPr>
              <w:jc w:val="both"/>
              <w:rPr>
                <w:rFonts w:ascii="Times New Roman" w:hAnsi="Times New Roman" w:cs="Times New Roman"/>
                <w:sz w:val="24"/>
                <w:szCs w:val="24"/>
              </w:rPr>
            </w:pPr>
            <w:r w:rsidRPr="00C8325D">
              <w:rPr>
                <w:rFonts w:ascii="Times New Roman" w:hAnsi="Times New Roman" w:cs="Times New Roman"/>
                <w:sz w:val="24"/>
                <w:szCs w:val="24"/>
              </w:rPr>
              <w:t>0.637</w:t>
            </w:r>
          </w:p>
        </w:tc>
        <w:tc>
          <w:tcPr>
            <w:tcW w:w="962" w:type="pct"/>
          </w:tcPr>
          <w:p w14:paraId="43A00D12" w14:textId="77777777" w:rsidR="00182BB4" w:rsidRPr="00C8325D" w:rsidRDefault="00182BB4" w:rsidP="00C8325D">
            <w:pPr>
              <w:jc w:val="both"/>
              <w:rPr>
                <w:rFonts w:ascii="Times New Roman" w:hAnsi="Times New Roman" w:cs="Times New Roman"/>
                <w:sz w:val="24"/>
                <w:szCs w:val="24"/>
              </w:rPr>
            </w:pPr>
            <w:r w:rsidRPr="00C8325D">
              <w:rPr>
                <w:rFonts w:ascii="Times New Roman" w:hAnsi="Times New Roman" w:cs="Times New Roman"/>
                <w:sz w:val="24"/>
                <w:szCs w:val="24"/>
              </w:rPr>
              <w:t>0.037</w:t>
            </w:r>
          </w:p>
        </w:tc>
        <w:tc>
          <w:tcPr>
            <w:tcW w:w="918" w:type="pct"/>
          </w:tcPr>
          <w:p w14:paraId="6E223305" w14:textId="77777777" w:rsidR="00182BB4" w:rsidRPr="00C8325D" w:rsidRDefault="00182BB4" w:rsidP="00C8325D">
            <w:pPr>
              <w:jc w:val="both"/>
              <w:rPr>
                <w:rFonts w:ascii="Times New Roman" w:hAnsi="Times New Roman" w:cs="Times New Roman"/>
                <w:b/>
                <w:bCs/>
                <w:sz w:val="24"/>
                <w:szCs w:val="24"/>
              </w:rPr>
            </w:pPr>
            <w:r w:rsidRPr="00C8325D">
              <w:rPr>
                <w:rFonts w:ascii="Times New Roman" w:hAnsi="Times New Roman" w:cs="Times New Roman"/>
                <w:sz w:val="24"/>
                <w:szCs w:val="24"/>
              </w:rPr>
              <w:t>There is positive influence between GFF and KH</w:t>
            </w:r>
          </w:p>
        </w:tc>
      </w:tr>
      <w:tr w:rsidR="00182BB4" w:rsidRPr="00C8325D" w14:paraId="220E921D" w14:textId="77777777" w:rsidTr="00C00692">
        <w:trPr>
          <w:trHeight w:val="1415"/>
        </w:trPr>
        <w:tc>
          <w:tcPr>
            <w:tcW w:w="810" w:type="pct"/>
          </w:tcPr>
          <w:p w14:paraId="3AF14BE6" w14:textId="511515CE" w:rsidR="00182BB4" w:rsidRPr="00C8325D" w:rsidRDefault="00182BB4" w:rsidP="00C8325D">
            <w:pPr>
              <w:jc w:val="both"/>
              <w:rPr>
                <w:rFonts w:ascii="Times New Roman" w:hAnsi="Times New Roman" w:cs="Times New Roman"/>
                <w:b/>
                <w:bCs/>
                <w:sz w:val="24"/>
                <w:szCs w:val="24"/>
              </w:rPr>
            </w:pPr>
            <w:r w:rsidRPr="00C8325D">
              <w:rPr>
                <w:rFonts w:ascii="Times New Roman" w:hAnsi="Times New Roman" w:cs="Times New Roman"/>
                <w:sz w:val="24"/>
                <w:szCs w:val="24"/>
              </w:rPr>
              <w:t>IFF</w:t>
            </w:r>
          </w:p>
        </w:tc>
        <w:tc>
          <w:tcPr>
            <w:tcW w:w="1578" w:type="pct"/>
          </w:tcPr>
          <w:p w14:paraId="55F97CB0" w14:textId="77777777" w:rsidR="00182BB4" w:rsidRPr="00C8325D" w:rsidRDefault="00182BB4" w:rsidP="00C8325D">
            <w:pPr>
              <w:jc w:val="both"/>
              <w:rPr>
                <w:rFonts w:ascii="Times New Roman" w:hAnsi="Times New Roman" w:cs="Times New Roman"/>
                <w:b/>
                <w:bCs/>
                <w:sz w:val="24"/>
                <w:szCs w:val="24"/>
              </w:rPr>
            </w:pPr>
            <w:r w:rsidRPr="00C8325D">
              <w:rPr>
                <w:rFonts w:ascii="Times New Roman" w:hAnsi="Times New Roman" w:cs="Times New Roman"/>
                <w:sz w:val="24"/>
                <w:szCs w:val="24"/>
              </w:rPr>
              <w:t>There is no significant relationship between IFF and KH</w:t>
            </w:r>
          </w:p>
        </w:tc>
        <w:tc>
          <w:tcPr>
            <w:tcW w:w="732" w:type="pct"/>
          </w:tcPr>
          <w:p w14:paraId="5F314660" w14:textId="77777777" w:rsidR="00182BB4" w:rsidRPr="00C8325D" w:rsidRDefault="00182BB4" w:rsidP="00C8325D">
            <w:pPr>
              <w:jc w:val="both"/>
              <w:rPr>
                <w:rFonts w:ascii="Times New Roman" w:hAnsi="Times New Roman" w:cs="Times New Roman"/>
                <w:sz w:val="24"/>
                <w:szCs w:val="24"/>
              </w:rPr>
            </w:pPr>
            <w:r w:rsidRPr="00C8325D">
              <w:rPr>
                <w:rFonts w:ascii="Times New Roman" w:hAnsi="Times New Roman" w:cs="Times New Roman"/>
                <w:sz w:val="24"/>
                <w:szCs w:val="24"/>
              </w:rPr>
              <w:t>0.710</w:t>
            </w:r>
          </w:p>
        </w:tc>
        <w:tc>
          <w:tcPr>
            <w:tcW w:w="962" w:type="pct"/>
          </w:tcPr>
          <w:p w14:paraId="0065B3EF" w14:textId="77777777" w:rsidR="00182BB4" w:rsidRPr="00C8325D" w:rsidRDefault="00182BB4" w:rsidP="00C8325D">
            <w:pPr>
              <w:jc w:val="both"/>
              <w:rPr>
                <w:rFonts w:ascii="Times New Roman" w:hAnsi="Times New Roman" w:cs="Times New Roman"/>
                <w:sz w:val="24"/>
                <w:szCs w:val="24"/>
              </w:rPr>
            </w:pPr>
            <w:r w:rsidRPr="00C8325D">
              <w:rPr>
                <w:rFonts w:ascii="Times New Roman" w:hAnsi="Times New Roman" w:cs="Times New Roman"/>
                <w:sz w:val="24"/>
                <w:szCs w:val="24"/>
              </w:rPr>
              <w:t>0.030</w:t>
            </w:r>
          </w:p>
        </w:tc>
        <w:tc>
          <w:tcPr>
            <w:tcW w:w="918" w:type="pct"/>
          </w:tcPr>
          <w:p w14:paraId="58B4903E" w14:textId="77777777" w:rsidR="00182BB4" w:rsidRPr="00C8325D" w:rsidRDefault="00182BB4" w:rsidP="00C8325D">
            <w:pPr>
              <w:jc w:val="both"/>
              <w:rPr>
                <w:rFonts w:ascii="Times New Roman" w:hAnsi="Times New Roman" w:cs="Times New Roman"/>
                <w:b/>
                <w:bCs/>
                <w:sz w:val="24"/>
                <w:szCs w:val="24"/>
              </w:rPr>
            </w:pPr>
            <w:r w:rsidRPr="00C8325D">
              <w:rPr>
                <w:rFonts w:ascii="Times New Roman" w:hAnsi="Times New Roman" w:cs="Times New Roman"/>
                <w:sz w:val="24"/>
                <w:szCs w:val="24"/>
              </w:rPr>
              <w:t>There is positive influence between IFF and KH</w:t>
            </w:r>
          </w:p>
        </w:tc>
      </w:tr>
    </w:tbl>
    <w:p w14:paraId="2B7AC1D0" w14:textId="77777777" w:rsidR="00CF5D79" w:rsidRPr="00C8325D" w:rsidRDefault="00CF5D79" w:rsidP="00C8325D">
      <w:pPr>
        <w:spacing w:after="0" w:line="240" w:lineRule="auto"/>
        <w:jc w:val="both"/>
        <w:rPr>
          <w:rFonts w:ascii="Times New Roman" w:hAnsi="Times New Roman" w:cs="Times New Roman"/>
          <w:b/>
          <w:bCs/>
          <w:i/>
          <w:iCs/>
          <w:sz w:val="24"/>
          <w:szCs w:val="24"/>
        </w:rPr>
      </w:pPr>
    </w:p>
    <w:p w14:paraId="4369559A" w14:textId="77777777" w:rsidR="00CF5D79" w:rsidRPr="00C8325D" w:rsidRDefault="00CF5D79" w:rsidP="00C8325D">
      <w:pPr>
        <w:spacing w:after="0" w:line="240" w:lineRule="auto"/>
        <w:jc w:val="both"/>
        <w:rPr>
          <w:rFonts w:ascii="Times New Roman" w:hAnsi="Times New Roman" w:cs="Times New Roman"/>
          <w:b/>
          <w:bCs/>
          <w:i/>
          <w:iCs/>
          <w:sz w:val="24"/>
          <w:szCs w:val="24"/>
        </w:rPr>
      </w:pPr>
    </w:p>
    <w:p w14:paraId="49B3B25C" w14:textId="195E0024" w:rsidR="00CF5D79" w:rsidRPr="00C8325D" w:rsidRDefault="00CF5D79" w:rsidP="00C8325D">
      <w:pPr>
        <w:pStyle w:val="Heading2"/>
        <w:numPr>
          <w:ilvl w:val="1"/>
          <w:numId w:val="6"/>
        </w:numPr>
        <w:spacing w:after="240" w:line="240" w:lineRule="auto"/>
        <w:ind w:left="450"/>
        <w:jc w:val="both"/>
        <w:rPr>
          <w:rFonts w:cs="Times New Roman"/>
        </w:rPr>
      </w:pPr>
      <w:r w:rsidRPr="00C8325D">
        <w:rPr>
          <w:rFonts w:cs="Times New Roman"/>
        </w:rPr>
        <w:t>I</w:t>
      </w:r>
      <w:r w:rsidR="00182BB4" w:rsidRPr="00C8325D">
        <w:rPr>
          <w:rFonts w:cs="Times New Roman"/>
        </w:rPr>
        <w:t>mpact of PPGO on KH</w:t>
      </w:r>
    </w:p>
    <w:p w14:paraId="3A378141" w14:textId="21CA741B" w:rsidR="00C00692" w:rsidRPr="00C8325D" w:rsidRDefault="00C00692" w:rsidP="00C8325D">
      <w:pPr>
        <w:pStyle w:val="Caption"/>
        <w:keepNext/>
        <w:jc w:val="both"/>
        <w:rPr>
          <w:rFonts w:ascii="Times New Roman" w:hAnsi="Times New Roman" w:cs="Times New Roman"/>
          <w:b/>
          <w:bCs/>
          <w:i w:val="0"/>
          <w:iCs w:val="0"/>
          <w:color w:val="auto"/>
          <w:sz w:val="24"/>
          <w:szCs w:val="24"/>
        </w:rPr>
      </w:pPr>
      <w:r w:rsidRPr="00C8325D">
        <w:rPr>
          <w:rFonts w:ascii="Times New Roman" w:hAnsi="Times New Roman" w:cs="Times New Roman"/>
          <w:b/>
          <w:bCs/>
          <w:i w:val="0"/>
          <w:iCs w:val="0"/>
          <w:color w:val="auto"/>
          <w:sz w:val="24"/>
          <w:szCs w:val="24"/>
        </w:rPr>
        <w:t xml:space="preserve">Table 4. </w:t>
      </w:r>
      <w:r w:rsidRPr="00C8325D">
        <w:rPr>
          <w:rFonts w:ascii="Times New Roman" w:hAnsi="Times New Roman" w:cs="Times New Roman"/>
          <w:b/>
          <w:bCs/>
          <w:i w:val="0"/>
          <w:iCs w:val="0"/>
          <w:color w:val="auto"/>
          <w:sz w:val="24"/>
          <w:szCs w:val="24"/>
        </w:rPr>
        <w:fldChar w:fldCharType="begin"/>
      </w:r>
      <w:r w:rsidRPr="00C8325D">
        <w:rPr>
          <w:rFonts w:ascii="Times New Roman" w:hAnsi="Times New Roman" w:cs="Times New Roman"/>
          <w:b/>
          <w:bCs/>
          <w:i w:val="0"/>
          <w:iCs w:val="0"/>
          <w:color w:val="auto"/>
          <w:sz w:val="24"/>
          <w:szCs w:val="24"/>
        </w:rPr>
        <w:instrText xml:space="preserve"> SEQ Table_4. \* ARABIC </w:instrText>
      </w:r>
      <w:r w:rsidRPr="00C8325D">
        <w:rPr>
          <w:rFonts w:ascii="Times New Roman" w:hAnsi="Times New Roman" w:cs="Times New Roman"/>
          <w:b/>
          <w:bCs/>
          <w:i w:val="0"/>
          <w:iCs w:val="0"/>
          <w:color w:val="auto"/>
          <w:sz w:val="24"/>
          <w:szCs w:val="24"/>
        </w:rPr>
        <w:fldChar w:fldCharType="separate"/>
      </w:r>
      <w:r w:rsidRPr="00C8325D">
        <w:rPr>
          <w:rFonts w:ascii="Times New Roman" w:hAnsi="Times New Roman" w:cs="Times New Roman"/>
          <w:b/>
          <w:bCs/>
          <w:i w:val="0"/>
          <w:iCs w:val="0"/>
          <w:noProof/>
          <w:color w:val="auto"/>
          <w:sz w:val="24"/>
          <w:szCs w:val="24"/>
        </w:rPr>
        <w:t>4</w:t>
      </w:r>
      <w:r w:rsidRPr="00C8325D">
        <w:rPr>
          <w:rFonts w:ascii="Times New Roman" w:hAnsi="Times New Roman" w:cs="Times New Roman"/>
          <w:b/>
          <w:bCs/>
          <w:i w:val="0"/>
          <w:iCs w:val="0"/>
          <w:color w:val="auto"/>
          <w:sz w:val="24"/>
          <w:szCs w:val="24"/>
        </w:rPr>
        <w:fldChar w:fldCharType="end"/>
      </w:r>
      <w:r w:rsidRPr="00C8325D">
        <w:rPr>
          <w:rFonts w:ascii="Times New Roman" w:hAnsi="Times New Roman" w:cs="Times New Roman"/>
          <w:b/>
          <w:bCs/>
          <w:i w:val="0"/>
          <w:iCs w:val="0"/>
          <w:color w:val="auto"/>
          <w:sz w:val="24"/>
          <w:szCs w:val="24"/>
        </w:rPr>
        <w:t xml:space="preserve"> Model Summary of PPGO and KH</w:t>
      </w:r>
    </w:p>
    <w:tbl>
      <w:tblPr>
        <w:tblStyle w:val="TableGrid"/>
        <w:tblW w:w="5000" w:type="pct"/>
        <w:tblLook w:val="0000" w:firstRow="0" w:lastRow="0" w:firstColumn="0" w:lastColumn="0" w:noHBand="0" w:noVBand="0"/>
      </w:tblPr>
      <w:tblGrid>
        <w:gridCol w:w="1013"/>
        <w:gridCol w:w="1301"/>
        <w:gridCol w:w="1380"/>
        <w:gridCol w:w="1867"/>
        <w:gridCol w:w="1867"/>
      </w:tblGrid>
      <w:tr w:rsidR="00182BB4" w:rsidRPr="00C8325D" w14:paraId="11A1BCE0" w14:textId="77777777" w:rsidTr="00182BB4">
        <w:trPr>
          <w:trHeight w:val="386"/>
        </w:trPr>
        <w:tc>
          <w:tcPr>
            <w:tcW w:w="5000" w:type="pct"/>
            <w:gridSpan w:val="5"/>
          </w:tcPr>
          <w:p w14:paraId="4D8F6851"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b/>
                <w:bCs/>
                <w:sz w:val="24"/>
                <w:szCs w:val="24"/>
              </w:rPr>
              <w:t>Model Summary</w:t>
            </w:r>
          </w:p>
        </w:tc>
      </w:tr>
      <w:tr w:rsidR="00182BB4" w:rsidRPr="00C8325D" w14:paraId="28267A97" w14:textId="77777777" w:rsidTr="00C00692">
        <w:trPr>
          <w:trHeight w:val="440"/>
        </w:trPr>
        <w:tc>
          <w:tcPr>
            <w:tcW w:w="681" w:type="pct"/>
          </w:tcPr>
          <w:p w14:paraId="04D7A1DD"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Model</w:t>
            </w:r>
          </w:p>
        </w:tc>
        <w:tc>
          <w:tcPr>
            <w:tcW w:w="876" w:type="pct"/>
          </w:tcPr>
          <w:p w14:paraId="5F694F82"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R</w:t>
            </w:r>
          </w:p>
        </w:tc>
        <w:tc>
          <w:tcPr>
            <w:tcW w:w="929" w:type="pct"/>
          </w:tcPr>
          <w:p w14:paraId="661C1F37"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R Square</w:t>
            </w:r>
          </w:p>
        </w:tc>
        <w:tc>
          <w:tcPr>
            <w:tcW w:w="1257" w:type="pct"/>
          </w:tcPr>
          <w:p w14:paraId="5FE67DE2"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Adjusted R Square</w:t>
            </w:r>
          </w:p>
        </w:tc>
        <w:tc>
          <w:tcPr>
            <w:tcW w:w="1258" w:type="pct"/>
          </w:tcPr>
          <w:p w14:paraId="28783F70"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Std. Error of the Estimate</w:t>
            </w:r>
          </w:p>
        </w:tc>
      </w:tr>
      <w:tr w:rsidR="00182BB4" w:rsidRPr="00C8325D" w14:paraId="25612BE1" w14:textId="77777777" w:rsidTr="00C00692">
        <w:trPr>
          <w:trHeight w:val="777"/>
        </w:trPr>
        <w:tc>
          <w:tcPr>
            <w:tcW w:w="681" w:type="pct"/>
          </w:tcPr>
          <w:p w14:paraId="6739B098"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w:t>
            </w:r>
          </w:p>
        </w:tc>
        <w:tc>
          <w:tcPr>
            <w:tcW w:w="876" w:type="pct"/>
          </w:tcPr>
          <w:p w14:paraId="2B38AAD6"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.199</w:t>
            </w:r>
            <w:r w:rsidRPr="00C8325D">
              <w:rPr>
                <w:rFonts w:ascii="Times New Roman" w:hAnsi="Times New Roman" w:cs="Times New Roman"/>
                <w:sz w:val="24"/>
                <w:szCs w:val="24"/>
                <w:vertAlign w:val="superscript"/>
              </w:rPr>
              <w:t>a</w:t>
            </w:r>
          </w:p>
        </w:tc>
        <w:tc>
          <w:tcPr>
            <w:tcW w:w="929" w:type="pct"/>
          </w:tcPr>
          <w:p w14:paraId="37FE91A2"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.040</w:t>
            </w:r>
          </w:p>
        </w:tc>
        <w:tc>
          <w:tcPr>
            <w:tcW w:w="1257" w:type="pct"/>
          </w:tcPr>
          <w:p w14:paraId="3C25CF0A"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.034</w:t>
            </w:r>
          </w:p>
        </w:tc>
        <w:tc>
          <w:tcPr>
            <w:tcW w:w="1258" w:type="pct"/>
          </w:tcPr>
          <w:p w14:paraId="11848EA6"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6.19182</w:t>
            </w:r>
          </w:p>
        </w:tc>
      </w:tr>
      <w:tr w:rsidR="00182BB4" w:rsidRPr="00C8325D" w14:paraId="0EE297D9" w14:textId="77777777" w:rsidTr="00182BB4">
        <w:trPr>
          <w:trHeight w:val="278"/>
        </w:trPr>
        <w:tc>
          <w:tcPr>
            <w:tcW w:w="5000" w:type="pct"/>
            <w:gridSpan w:val="5"/>
          </w:tcPr>
          <w:p w14:paraId="1BDD2BB6"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a. Predictors: (Constant), PERFORMANCEPROVEGOALORIENTATION</w:t>
            </w:r>
          </w:p>
        </w:tc>
      </w:tr>
    </w:tbl>
    <w:p w14:paraId="2C41D668" w14:textId="77777777" w:rsidR="00AC6887" w:rsidRPr="00C8325D" w:rsidRDefault="00AC6887" w:rsidP="00C8325D">
      <w:pPr>
        <w:pStyle w:val="ListParagraph"/>
        <w:spacing w:after="0" w:line="240" w:lineRule="auto"/>
        <w:ind w:left="0"/>
        <w:jc w:val="both"/>
        <w:rPr>
          <w:rFonts w:ascii="Times New Roman" w:hAnsi="Times New Roman" w:cs="Times New Roman"/>
          <w:sz w:val="24"/>
          <w:szCs w:val="24"/>
        </w:rPr>
      </w:pPr>
    </w:p>
    <w:p w14:paraId="58BB5EF3" w14:textId="4232A71D" w:rsidR="00182BB4" w:rsidRPr="00C8325D" w:rsidRDefault="00182BB4" w:rsidP="00C8325D">
      <w:pPr>
        <w:pStyle w:val="ListParagraph"/>
        <w:spacing w:after="0" w:line="240" w:lineRule="auto"/>
        <w:ind w:left="0"/>
        <w:jc w:val="both"/>
        <w:rPr>
          <w:rFonts w:ascii="Times New Roman" w:hAnsi="Times New Roman" w:cs="Times New Roman"/>
          <w:sz w:val="24"/>
          <w:szCs w:val="24"/>
        </w:rPr>
      </w:pPr>
      <w:r w:rsidRPr="00C8325D">
        <w:rPr>
          <w:rFonts w:ascii="Times New Roman" w:hAnsi="Times New Roman" w:cs="Times New Roman"/>
          <w:sz w:val="24"/>
          <w:szCs w:val="24"/>
        </w:rPr>
        <w:t>The prediction model is statistically significant, F=6.551, as the significant value is less than 0.05 (P&lt;0.05) which is 0.11 and accounted approximately 3.4% of the variance of KH is explained by the PPGO and the rest of the percentage is explained by other variable that has not been considered for the study. For PPGO (B=0.815, P&lt;0.05) has positive impact on KH. Students with high PPGO are, more likely to hide their knowledge. The coefficient value indicates that when PPGO is increase by 1 unit the KH increase by 0. 815.</w:t>
      </w:r>
    </w:p>
    <w:p w14:paraId="6CE83A33" w14:textId="77777777" w:rsidR="00182BB4" w:rsidRPr="00C8325D" w:rsidRDefault="00182BB4" w:rsidP="00C8325D">
      <w:pPr>
        <w:pStyle w:val="ListParagraph"/>
        <w:spacing w:after="0" w:line="240" w:lineRule="auto"/>
        <w:ind w:left="0"/>
        <w:jc w:val="both"/>
        <w:rPr>
          <w:rFonts w:ascii="Times New Roman" w:hAnsi="Times New Roman" w:cs="Times New Roman"/>
          <w:sz w:val="24"/>
          <w:szCs w:val="24"/>
        </w:rPr>
      </w:pPr>
    </w:p>
    <w:p w14:paraId="02607CFB" w14:textId="6A42348A" w:rsidR="00182BB4" w:rsidRPr="00C8325D" w:rsidRDefault="00182BB4" w:rsidP="00C8325D">
      <w:pPr>
        <w:pStyle w:val="Heading2"/>
        <w:numPr>
          <w:ilvl w:val="1"/>
          <w:numId w:val="6"/>
        </w:numPr>
        <w:spacing w:after="240" w:line="240" w:lineRule="auto"/>
        <w:ind w:left="450"/>
        <w:jc w:val="both"/>
        <w:rPr>
          <w:rFonts w:cs="Times New Roman"/>
        </w:rPr>
      </w:pPr>
      <w:r w:rsidRPr="00C8325D">
        <w:rPr>
          <w:rFonts w:cs="Times New Roman"/>
        </w:rPr>
        <w:t>Moderating effect of GFF on relationship between PPGO and KH</w:t>
      </w:r>
      <w:r w:rsidR="00CF5D79" w:rsidRPr="00C8325D">
        <w:rPr>
          <w:rFonts w:cs="Times New Roman"/>
        </w:rPr>
        <w:t xml:space="preserve"> </w:t>
      </w:r>
    </w:p>
    <w:p w14:paraId="4523E67F" w14:textId="2936FC07" w:rsidR="00C00692" w:rsidRPr="00C8325D" w:rsidRDefault="00C00692" w:rsidP="00C8325D">
      <w:pPr>
        <w:pStyle w:val="Caption"/>
        <w:keepNext/>
        <w:jc w:val="both"/>
        <w:rPr>
          <w:rFonts w:ascii="Times New Roman" w:hAnsi="Times New Roman" w:cs="Times New Roman"/>
          <w:b/>
          <w:bCs/>
          <w:i w:val="0"/>
          <w:iCs w:val="0"/>
          <w:color w:val="auto"/>
          <w:sz w:val="24"/>
          <w:szCs w:val="24"/>
        </w:rPr>
      </w:pPr>
      <w:r w:rsidRPr="00C8325D">
        <w:rPr>
          <w:rFonts w:ascii="Times New Roman" w:hAnsi="Times New Roman" w:cs="Times New Roman"/>
          <w:b/>
          <w:bCs/>
          <w:i w:val="0"/>
          <w:iCs w:val="0"/>
          <w:color w:val="auto"/>
          <w:sz w:val="24"/>
          <w:szCs w:val="24"/>
        </w:rPr>
        <w:t xml:space="preserve">Table 4. </w:t>
      </w:r>
      <w:r w:rsidRPr="00C8325D">
        <w:rPr>
          <w:rFonts w:ascii="Times New Roman" w:hAnsi="Times New Roman" w:cs="Times New Roman"/>
          <w:b/>
          <w:bCs/>
          <w:i w:val="0"/>
          <w:iCs w:val="0"/>
          <w:color w:val="auto"/>
          <w:sz w:val="24"/>
          <w:szCs w:val="24"/>
        </w:rPr>
        <w:fldChar w:fldCharType="begin"/>
      </w:r>
      <w:r w:rsidRPr="00C8325D">
        <w:rPr>
          <w:rFonts w:ascii="Times New Roman" w:hAnsi="Times New Roman" w:cs="Times New Roman"/>
          <w:b/>
          <w:bCs/>
          <w:i w:val="0"/>
          <w:iCs w:val="0"/>
          <w:color w:val="auto"/>
          <w:sz w:val="24"/>
          <w:szCs w:val="24"/>
        </w:rPr>
        <w:instrText xml:space="preserve"> SEQ Table_4. \* ARABIC </w:instrText>
      </w:r>
      <w:r w:rsidRPr="00C8325D">
        <w:rPr>
          <w:rFonts w:ascii="Times New Roman" w:hAnsi="Times New Roman" w:cs="Times New Roman"/>
          <w:b/>
          <w:bCs/>
          <w:i w:val="0"/>
          <w:iCs w:val="0"/>
          <w:color w:val="auto"/>
          <w:sz w:val="24"/>
          <w:szCs w:val="24"/>
        </w:rPr>
        <w:fldChar w:fldCharType="separate"/>
      </w:r>
      <w:r w:rsidRPr="00C8325D">
        <w:rPr>
          <w:rFonts w:ascii="Times New Roman" w:hAnsi="Times New Roman" w:cs="Times New Roman"/>
          <w:b/>
          <w:bCs/>
          <w:i w:val="0"/>
          <w:iCs w:val="0"/>
          <w:noProof/>
          <w:color w:val="auto"/>
          <w:sz w:val="24"/>
          <w:szCs w:val="24"/>
        </w:rPr>
        <w:t>5</w:t>
      </w:r>
      <w:r w:rsidRPr="00C8325D">
        <w:rPr>
          <w:rFonts w:ascii="Times New Roman" w:hAnsi="Times New Roman" w:cs="Times New Roman"/>
          <w:b/>
          <w:bCs/>
          <w:i w:val="0"/>
          <w:iCs w:val="0"/>
          <w:color w:val="auto"/>
          <w:sz w:val="24"/>
          <w:szCs w:val="24"/>
        </w:rPr>
        <w:fldChar w:fldCharType="end"/>
      </w:r>
      <w:r w:rsidRPr="00C8325D">
        <w:rPr>
          <w:rFonts w:ascii="Times New Roman" w:hAnsi="Times New Roman" w:cs="Times New Roman"/>
          <w:b/>
          <w:bCs/>
          <w:i w:val="0"/>
          <w:iCs w:val="0"/>
          <w:color w:val="auto"/>
          <w:sz w:val="24"/>
          <w:szCs w:val="24"/>
        </w:rPr>
        <w:t xml:space="preserve">  Model Summary of moderated multiple regression</w:t>
      </w:r>
    </w:p>
    <w:tbl>
      <w:tblPr>
        <w:tblStyle w:val="TableGrid"/>
        <w:tblW w:w="5000" w:type="pct"/>
        <w:tblLook w:val="0000" w:firstRow="0" w:lastRow="0" w:firstColumn="0" w:lastColumn="0" w:noHBand="0" w:noVBand="0"/>
      </w:tblPr>
      <w:tblGrid>
        <w:gridCol w:w="735"/>
        <w:gridCol w:w="647"/>
        <w:gridCol w:w="763"/>
        <w:gridCol w:w="902"/>
        <w:gridCol w:w="883"/>
        <w:gridCol w:w="809"/>
        <w:gridCol w:w="809"/>
        <w:gridCol w:w="522"/>
        <w:gridCol w:w="549"/>
        <w:gridCol w:w="809"/>
      </w:tblGrid>
      <w:tr w:rsidR="00182BB4" w:rsidRPr="00C8325D" w14:paraId="6379FB44" w14:textId="77777777" w:rsidTr="00182BB4">
        <w:trPr>
          <w:trHeight w:val="518"/>
        </w:trPr>
        <w:tc>
          <w:tcPr>
            <w:tcW w:w="5000" w:type="pct"/>
            <w:gridSpan w:val="10"/>
          </w:tcPr>
          <w:p w14:paraId="05B09CBF"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b/>
                <w:bCs/>
                <w:sz w:val="24"/>
                <w:szCs w:val="24"/>
              </w:rPr>
              <w:t>Model Summary</w:t>
            </w:r>
            <w:r w:rsidRPr="00C8325D">
              <w:rPr>
                <w:rFonts w:ascii="Times New Roman" w:hAnsi="Times New Roman" w:cs="Times New Roman"/>
                <w:b/>
                <w:bCs/>
                <w:sz w:val="24"/>
                <w:szCs w:val="24"/>
                <w:vertAlign w:val="superscript"/>
              </w:rPr>
              <w:t>c</w:t>
            </w:r>
          </w:p>
        </w:tc>
      </w:tr>
      <w:tr w:rsidR="00182BB4" w:rsidRPr="00C8325D" w14:paraId="234E26BA" w14:textId="77777777" w:rsidTr="00C00692">
        <w:trPr>
          <w:trHeight w:val="551"/>
        </w:trPr>
        <w:tc>
          <w:tcPr>
            <w:tcW w:w="495" w:type="pct"/>
            <w:vMerge w:val="restart"/>
          </w:tcPr>
          <w:p w14:paraId="59A947A9"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Model</w:t>
            </w:r>
          </w:p>
        </w:tc>
        <w:tc>
          <w:tcPr>
            <w:tcW w:w="436" w:type="pct"/>
            <w:vMerge w:val="restart"/>
          </w:tcPr>
          <w:p w14:paraId="4E2F04D2"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R</w:t>
            </w:r>
          </w:p>
        </w:tc>
        <w:tc>
          <w:tcPr>
            <w:tcW w:w="514" w:type="pct"/>
            <w:vMerge w:val="restart"/>
          </w:tcPr>
          <w:p w14:paraId="7CD8D1BD"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R Square</w:t>
            </w:r>
          </w:p>
        </w:tc>
        <w:tc>
          <w:tcPr>
            <w:tcW w:w="607" w:type="pct"/>
            <w:vMerge w:val="restart"/>
          </w:tcPr>
          <w:p w14:paraId="24F33D9E"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Adjusted R Square</w:t>
            </w:r>
          </w:p>
        </w:tc>
        <w:tc>
          <w:tcPr>
            <w:tcW w:w="594" w:type="pct"/>
            <w:vMerge w:val="restart"/>
          </w:tcPr>
          <w:p w14:paraId="228F96EA"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Std. Error of the Estimate</w:t>
            </w:r>
          </w:p>
        </w:tc>
        <w:tc>
          <w:tcPr>
            <w:tcW w:w="2355" w:type="pct"/>
            <w:gridSpan w:val="5"/>
          </w:tcPr>
          <w:p w14:paraId="799D518A"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Change Statistics</w:t>
            </w:r>
          </w:p>
        </w:tc>
      </w:tr>
      <w:tr w:rsidR="00182BB4" w:rsidRPr="00C8325D" w14:paraId="5D0AACEB" w14:textId="77777777" w:rsidTr="00C00692">
        <w:trPr>
          <w:trHeight w:val="1069"/>
        </w:trPr>
        <w:tc>
          <w:tcPr>
            <w:tcW w:w="495" w:type="pct"/>
            <w:vMerge/>
          </w:tcPr>
          <w:p w14:paraId="08307056" w14:textId="77777777" w:rsidR="00182BB4" w:rsidRPr="00C8325D" w:rsidRDefault="00182BB4" w:rsidP="00C8325D">
            <w:pPr>
              <w:autoSpaceDE w:val="0"/>
              <w:autoSpaceDN w:val="0"/>
              <w:adjustRightInd w:val="0"/>
              <w:jc w:val="both"/>
              <w:rPr>
                <w:rFonts w:ascii="Times New Roman" w:hAnsi="Times New Roman" w:cs="Times New Roman"/>
                <w:sz w:val="24"/>
                <w:szCs w:val="24"/>
              </w:rPr>
            </w:pPr>
          </w:p>
        </w:tc>
        <w:tc>
          <w:tcPr>
            <w:tcW w:w="436" w:type="pct"/>
            <w:vMerge/>
          </w:tcPr>
          <w:p w14:paraId="455240A6" w14:textId="77777777" w:rsidR="00182BB4" w:rsidRPr="00C8325D" w:rsidRDefault="00182BB4" w:rsidP="00C8325D">
            <w:pPr>
              <w:autoSpaceDE w:val="0"/>
              <w:autoSpaceDN w:val="0"/>
              <w:adjustRightInd w:val="0"/>
              <w:jc w:val="both"/>
              <w:rPr>
                <w:rFonts w:ascii="Times New Roman" w:hAnsi="Times New Roman" w:cs="Times New Roman"/>
                <w:sz w:val="24"/>
                <w:szCs w:val="24"/>
              </w:rPr>
            </w:pPr>
          </w:p>
        </w:tc>
        <w:tc>
          <w:tcPr>
            <w:tcW w:w="514" w:type="pct"/>
            <w:vMerge/>
          </w:tcPr>
          <w:p w14:paraId="7F86FCFD" w14:textId="77777777" w:rsidR="00182BB4" w:rsidRPr="00C8325D" w:rsidRDefault="00182BB4" w:rsidP="00C8325D">
            <w:pPr>
              <w:autoSpaceDE w:val="0"/>
              <w:autoSpaceDN w:val="0"/>
              <w:adjustRightInd w:val="0"/>
              <w:jc w:val="both"/>
              <w:rPr>
                <w:rFonts w:ascii="Times New Roman" w:hAnsi="Times New Roman" w:cs="Times New Roman"/>
                <w:sz w:val="24"/>
                <w:szCs w:val="24"/>
              </w:rPr>
            </w:pPr>
          </w:p>
        </w:tc>
        <w:tc>
          <w:tcPr>
            <w:tcW w:w="607" w:type="pct"/>
            <w:vMerge/>
          </w:tcPr>
          <w:p w14:paraId="78A46A32" w14:textId="77777777" w:rsidR="00182BB4" w:rsidRPr="00C8325D" w:rsidRDefault="00182BB4" w:rsidP="00C8325D">
            <w:pPr>
              <w:autoSpaceDE w:val="0"/>
              <w:autoSpaceDN w:val="0"/>
              <w:adjustRightInd w:val="0"/>
              <w:jc w:val="both"/>
              <w:rPr>
                <w:rFonts w:ascii="Times New Roman" w:hAnsi="Times New Roman" w:cs="Times New Roman"/>
                <w:sz w:val="24"/>
                <w:szCs w:val="24"/>
              </w:rPr>
            </w:pPr>
          </w:p>
        </w:tc>
        <w:tc>
          <w:tcPr>
            <w:tcW w:w="594" w:type="pct"/>
            <w:vMerge/>
          </w:tcPr>
          <w:p w14:paraId="568AFCC5" w14:textId="77777777" w:rsidR="00182BB4" w:rsidRPr="00C8325D" w:rsidRDefault="00182BB4" w:rsidP="00C8325D">
            <w:pPr>
              <w:autoSpaceDE w:val="0"/>
              <w:autoSpaceDN w:val="0"/>
              <w:adjustRightInd w:val="0"/>
              <w:jc w:val="both"/>
              <w:rPr>
                <w:rFonts w:ascii="Times New Roman" w:hAnsi="Times New Roman" w:cs="Times New Roman"/>
                <w:sz w:val="24"/>
                <w:szCs w:val="24"/>
              </w:rPr>
            </w:pPr>
          </w:p>
        </w:tc>
        <w:tc>
          <w:tcPr>
            <w:tcW w:w="545" w:type="pct"/>
          </w:tcPr>
          <w:p w14:paraId="2D0FEE1B"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R Square Change</w:t>
            </w:r>
          </w:p>
        </w:tc>
        <w:tc>
          <w:tcPr>
            <w:tcW w:w="545" w:type="pct"/>
          </w:tcPr>
          <w:p w14:paraId="572E41CC"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F Change</w:t>
            </w:r>
          </w:p>
        </w:tc>
        <w:tc>
          <w:tcPr>
            <w:tcW w:w="351" w:type="pct"/>
          </w:tcPr>
          <w:p w14:paraId="249F0D99"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df1</w:t>
            </w:r>
          </w:p>
        </w:tc>
        <w:tc>
          <w:tcPr>
            <w:tcW w:w="370" w:type="pct"/>
          </w:tcPr>
          <w:p w14:paraId="04D95BEF"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df2</w:t>
            </w:r>
          </w:p>
        </w:tc>
        <w:tc>
          <w:tcPr>
            <w:tcW w:w="545" w:type="pct"/>
          </w:tcPr>
          <w:p w14:paraId="21A89FE4"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Sig. F Change</w:t>
            </w:r>
          </w:p>
        </w:tc>
      </w:tr>
      <w:tr w:rsidR="00182BB4" w:rsidRPr="00C8325D" w14:paraId="4362550B" w14:textId="77777777" w:rsidTr="00C00692">
        <w:trPr>
          <w:trHeight w:val="518"/>
        </w:trPr>
        <w:tc>
          <w:tcPr>
            <w:tcW w:w="495" w:type="pct"/>
          </w:tcPr>
          <w:p w14:paraId="7D988AF5"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w:t>
            </w:r>
          </w:p>
        </w:tc>
        <w:tc>
          <w:tcPr>
            <w:tcW w:w="436" w:type="pct"/>
          </w:tcPr>
          <w:p w14:paraId="6017E62B"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.205</w:t>
            </w:r>
            <w:r w:rsidRPr="00C8325D">
              <w:rPr>
                <w:rFonts w:ascii="Times New Roman" w:hAnsi="Times New Roman" w:cs="Times New Roman"/>
                <w:sz w:val="24"/>
                <w:szCs w:val="24"/>
                <w:vertAlign w:val="superscript"/>
              </w:rPr>
              <w:t>a</w:t>
            </w:r>
          </w:p>
        </w:tc>
        <w:tc>
          <w:tcPr>
            <w:tcW w:w="514" w:type="pct"/>
          </w:tcPr>
          <w:p w14:paraId="0FE5E18E"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.042</w:t>
            </w:r>
          </w:p>
        </w:tc>
        <w:tc>
          <w:tcPr>
            <w:tcW w:w="607" w:type="pct"/>
          </w:tcPr>
          <w:p w14:paraId="010AC793"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.030</w:t>
            </w:r>
          </w:p>
        </w:tc>
        <w:tc>
          <w:tcPr>
            <w:tcW w:w="594" w:type="pct"/>
          </w:tcPr>
          <w:p w14:paraId="159714B8"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6.20322</w:t>
            </w:r>
          </w:p>
        </w:tc>
        <w:tc>
          <w:tcPr>
            <w:tcW w:w="545" w:type="pct"/>
          </w:tcPr>
          <w:p w14:paraId="600280CE"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.042</w:t>
            </w:r>
          </w:p>
        </w:tc>
        <w:tc>
          <w:tcPr>
            <w:tcW w:w="545" w:type="pct"/>
          </w:tcPr>
          <w:p w14:paraId="5B143963"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3.471</w:t>
            </w:r>
          </w:p>
        </w:tc>
        <w:tc>
          <w:tcPr>
            <w:tcW w:w="351" w:type="pct"/>
          </w:tcPr>
          <w:p w14:paraId="31EA6554"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2</w:t>
            </w:r>
          </w:p>
        </w:tc>
        <w:tc>
          <w:tcPr>
            <w:tcW w:w="370" w:type="pct"/>
          </w:tcPr>
          <w:p w14:paraId="083E239B"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158</w:t>
            </w:r>
          </w:p>
        </w:tc>
        <w:tc>
          <w:tcPr>
            <w:tcW w:w="545" w:type="pct"/>
          </w:tcPr>
          <w:p w14:paraId="52E8ADDA"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.033</w:t>
            </w:r>
          </w:p>
        </w:tc>
      </w:tr>
      <w:tr w:rsidR="00182BB4" w:rsidRPr="00C8325D" w14:paraId="6E14D6FF" w14:textId="77777777" w:rsidTr="00C00692">
        <w:trPr>
          <w:trHeight w:val="551"/>
        </w:trPr>
        <w:tc>
          <w:tcPr>
            <w:tcW w:w="495" w:type="pct"/>
          </w:tcPr>
          <w:p w14:paraId="2E656076"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2</w:t>
            </w:r>
          </w:p>
        </w:tc>
        <w:tc>
          <w:tcPr>
            <w:tcW w:w="436" w:type="pct"/>
          </w:tcPr>
          <w:p w14:paraId="02326411"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.221</w:t>
            </w:r>
            <w:r w:rsidRPr="00C8325D">
              <w:rPr>
                <w:rFonts w:ascii="Times New Roman" w:hAnsi="Times New Roman" w:cs="Times New Roman"/>
                <w:sz w:val="24"/>
                <w:szCs w:val="24"/>
                <w:vertAlign w:val="superscript"/>
              </w:rPr>
              <w:t>b</w:t>
            </w:r>
          </w:p>
        </w:tc>
        <w:tc>
          <w:tcPr>
            <w:tcW w:w="514" w:type="pct"/>
          </w:tcPr>
          <w:p w14:paraId="62358171"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.049</w:t>
            </w:r>
          </w:p>
        </w:tc>
        <w:tc>
          <w:tcPr>
            <w:tcW w:w="607" w:type="pct"/>
          </w:tcPr>
          <w:p w14:paraId="39B3BEC5"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.031</w:t>
            </w:r>
          </w:p>
        </w:tc>
        <w:tc>
          <w:tcPr>
            <w:tcW w:w="594" w:type="pct"/>
          </w:tcPr>
          <w:p w14:paraId="3FAA5991"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6.20045</w:t>
            </w:r>
          </w:p>
        </w:tc>
        <w:tc>
          <w:tcPr>
            <w:tcW w:w="545" w:type="pct"/>
          </w:tcPr>
          <w:p w14:paraId="053AECE4"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.007</w:t>
            </w:r>
          </w:p>
        </w:tc>
        <w:tc>
          <w:tcPr>
            <w:tcW w:w="545" w:type="pct"/>
          </w:tcPr>
          <w:p w14:paraId="409E98CE"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1.141</w:t>
            </w:r>
          </w:p>
        </w:tc>
        <w:tc>
          <w:tcPr>
            <w:tcW w:w="351" w:type="pct"/>
          </w:tcPr>
          <w:p w14:paraId="1F58F699"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w:t>
            </w:r>
          </w:p>
        </w:tc>
        <w:tc>
          <w:tcPr>
            <w:tcW w:w="370" w:type="pct"/>
          </w:tcPr>
          <w:p w14:paraId="32F9044E"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157</w:t>
            </w:r>
          </w:p>
        </w:tc>
        <w:tc>
          <w:tcPr>
            <w:tcW w:w="545" w:type="pct"/>
          </w:tcPr>
          <w:p w14:paraId="1626EB12"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.287</w:t>
            </w:r>
          </w:p>
        </w:tc>
      </w:tr>
      <w:tr w:rsidR="00182BB4" w:rsidRPr="00C8325D" w14:paraId="0D9676ED" w14:textId="77777777" w:rsidTr="00182BB4">
        <w:trPr>
          <w:trHeight w:val="518"/>
        </w:trPr>
        <w:tc>
          <w:tcPr>
            <w:tcW w:w="5000" w:type="pct"/>
            <w:gridSpan w:val="10"/>
          </w:tcPr>
          <w:p w14:paraId="3088DD17"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a. Predictors: (Constant), GROUP‐FOCUSEDFEEDBACK, PERFORMANCEPROVEGOALORIENTATION</w:t>
            </w:r>
          </w:p>
        </w:tc>
      </w:tr>
      <w:tr w:rsidR="00182BB4" w:rsidRPr="00C8325D" w14:paraId="70647F4D" w14:textId="77777777" w:rsidTr="00182BB4">
        <w:trPr>
          <w:trHeight w:val="551"/>
        </w:trPr>
        <w:tc>
          <w:tcPr>
            <w:tcW w:w="5000" w:type="pct"/>
            <w:gridSpan w:val="10"/>
          </w:tcPr>
          <w:p w14:paraId="605D2515"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b. Predictors: (Constant), GROUP‐FOCUSEDFEEDBACK, PERFORMANCEPROVEGOALORIENTATION, PPGO.GFF</w:t>
            </w:r>
          </w:p>
        </w:tc>
      </w:tr>
      <w:tr w:rsidR="00182BB4" w:rsidRPr="00C8325D" w14:paraId="47B75972" w14:textId="77777777" w:rsidTr="00182BB4">
        <w:trPr>
          <w:trHeight w:val="518"/>
        </w:trPr>
        <w:tc>
          <w:tcPr>
            <w:tcW w:w="5000" w:type="pct"/>
            <w:gridSpan w:val="10"/>
          </w:tcPr>
          <w:p w14:paraId="5A74A3A8" w14:textId="77777777" w:rsidR="00182BB4" w:rsidRPr="00C8325D" w:rsidRDefault="00182BB4"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c. Dependent Variable: KNOWLEDGEHIDING</w:t>
            </w:r>
          </w:p>
        </w:tc>
      </w:tr>
    </w:tbl>
    <w:p w14:paraId="3567D6DF" w14:textId="77777777" w:rsidR="00182BB4" w:rsidRPr="00C8325D" w:rsidRDefault="00182BB4" w:rsidP="00C8325D">
      <w:pPr>
        <w:pStyle w:val="ListParagraph"/>
        <w:spacing w:after="0" w:line="240" w:lineRule="auto"/>
        <w:ind w:left="0"/>
        <w:jc w:val="both"/>
        <w:rPr>
          <w:rFonts w:ascii="Times New Roman" w:hAnsi="Times New Roman" w:cs="Times New Roman"/>
          <w:sz w:val="24"/>
          <w:szCs w:val="24"/>
        </w:rPr>
      </w:pPr>
    </w:p>
    <w:p w14:paraId="281565CE" w14:textId="4D20880B" w:rsidR="00AC6887" w:rsidRPr="00C8325D" w:rsidRDefault="00182BB4" w:rsidP="00C8325D">
      <w:pPr>
        <w:pStyle w:val="ListParagraph"/>
        <w:spacing w:after="0" w:line="240" w:lineRule="auto"/>
        <w:ind w:left="0"/>
        <w:jc w:val="both"/>
        <w:rPr>
          <w:rFonts w:ascii="Times New Roman" w:hAnsi="Times New Roman" w:cs="Times New Roman"/>
          <w:sz w:val="24"/>
          <w:szCs w:val="24"/>
        </w:rPr>
      </w:pPr>
      <w:r w:rsidRPr="00C8325D">
        <w:rPr>
          <w:rFonts w:ascii="Times New Roman" w:hAnsi="Times New Roman" w:cs="Times New Roman"/>
          <w:sz w:val="24"/>
          <w:szCs w:val="24"/>
        </w:rPr>
        <w:t xml:space="preserve"> </w:t>
      </w:r>
      <w:r w:rsidR="00AC6887" w:rsidRPr="00C8325D">
        <w:rPr>
          <w:rFonts w:ascii="Times New Roman" w:hAnsi="Times New Roman" w:cs="Times New Roman"/>
          <w:sz w:val="24"/>
          <w:szCs w:val="24"/>
        </w:rPr>
        <w:t>As per the r squares shows the increase in variation by the addition of the interaction term. The R</w:t>
      </w:r>
      <w:r w:rsidR="00AC6887" w:rsidRPr="00C8325D">
        <w:rPr>
          <w:rFonts w:ascii="Times New Roman" w:hAnsi="Times New Roman" w:cs="Times New Roman"/>
          <w:sz w:val="24"/>
          <w:szCs w:val="24"/>
          <w:vertAlign w:val="superscript"/>
        </w:rPr>
        <w:t xml:space="preserve">2 </w:t>
      </w:r>
      <w:r w:rsidR="00AC6887" w:rsidRPr="00C8325D">
        <w:rPr>
          <w:rFonts w:ascii="Times New Roman" w:hAnsi="Times New Roman" w:cs="Times New Roman"/>
          <w:sz w:val="24"/>
          <w:szCs w:val="24"/>
        </w:rPr>
        <w:t>is 0.007, which is the proportion.in percentage R</w:t>
      </w:r>
      <w:r w:rsidR="00AC6887" w:rsidRPr="00C8325D">
        <w:rPr>
          <w:rFonts w:ascii="Times New Roman" w:hAnsi="Times New Roman" w:cs="Times New Roman"/>
          <w:sz w:val="24"/>
          <w:szCs w:val="24"/>
          <w:vertAlign w:val="superscript"/>
        </w:rPr>
        <w:t xml:space="preserve">2 </w:t>
      </w:r>
      <w:r w:rsidR="00AC6887" w:rsidRPr="00C8325D">
        <w:rPr>
          <w:rFonts w:ascii="Times New Roman" w:hAnsi="Times New Roman" w:cs="Times New Roman"/>
          <w:sz w:val="24"/>
          <w:szCs w:val="24"/>
        </w:rPr>
        <w:t xml:space="preserve">is 0.7% which is the percentage increase in the variance explained by the addition of the interaction term.ve can also see that this increase is not statistically significant because the significant value 0.287 </w:t>
      </w:r>
      <w:r w:rsidR="005415E3" w:rsidRPr="00C8325D">
        <w:rPr>
          <w:rFonts w:ascii="Times New Roman" w:hAnsi="Times New Roman" w:cs="Times New Roman"/>
          <w:sz w:val="24"/>
          <w:szCs w:val="24"/>
        </w:rPr>
        <w:t>is greater</w:t>
      </w:r>
      <w:r w:rsidR="00AC6887" w:rsidRPr="00C8325D">
        <w:rPr>
          <w:rFonts w:ascii="Times New Roman" w:hAnsi="Times New Roman" w:cs="Times New Roman"/>
          <w:sz w:val="24"/>
          <w:szCs w:val="24"/>
        </w:rPr>
        <w:t xml:space="preserve"> than 0.05(p&gt; 0.05) that we obtain from the significant F change.</w:t>
      </w:r>
    </w:p>
    <w:p w14:paraId="11E79AE0" w14:textId="77777777" w:rsidR="00AC6887" w:rsidRPr="00C8325D" w:rsidRDefault="00AC6887" w:rsidP="00C8325D">
      <w:pPr>
        <w:pStyle w:val="ListParagraph"/>
        <w:spacing w:after="0" w:line="240" w:lineRule="auto"/>
        <w:ind w:left="0"/>
        <w:jc w:val="both"/>
        <w:rPr>
          <w:rFonts w:ascii="Times New Roman" w:hAnsi="Times New Roman" w:cs="Times New Roman"/>
          <w:sz w:val="24"/>
          <w:szCs w:val="24"/>
        </w:rPr>
      </w:pPr>
    </w:p>
    <w:p w14:paraId="106329CE" w14:textId="26A1BDA0" w:rsidR="00182BB4" w:rsidRPr="00C8325D" w:rsidRDefault="00AC6887" w:rsidP="00C8325D">
      <w:pPr>
        <w:pStyle w:val="Heading2"/>
        <w:numPr>
          <w:ilvl w:val="1"/>
          <w:numId w:val="6"/>
        </w:numPr>
        <w:spacing w:after="240" w:line="240" w:lineRule="auto"/>
        <w:ind w:left="450"/>
        <w:jc w:val="both"/>
        <w:rPr>
          <w:rFonts w:cs="Times New Roman"/>
        </w:rPr>
      </w:pPr>
      <w:r w:rsidRPr="00C8325D">
        <w:rPr>
          <w:rFonts w:cs="Times New Roman"/>
        </w:rPr>
        <w:t>Moderating effect of IFF on relationship between PPGO and KH</w:t>
      </w:r>
    </w:p>
    <w:p w14:paraId="7AAE8FA6" w14:textId="5BD9DE63" w:rsidR="00C00692" w:rsidRPr="00C8325D" w:rsidRDefault="00C00692" w:rsidP="00C8325D">
      <w:pPr>
        <w:pStyle w:val="Caption"/>
        <w:keepNext/>
        <w:jc w:val="both"/>
        <w:rPr>
          <w:rFonts w:ascii="Times New Roman" w:hAnsi="Times New Roman" w:cs="Times New Roman"/>
          <w:b/>
          <w:bCs/>
          <w:i w:val="0"/>
          <w:iCs w:val="0"/>
          <w:color w:val="auto"/>
          <w:sz w:val="22"/>
          <w:szCs w:val="22"/>
        </w:rPr>
      </w:pPr>
      <w:r w:rsidRPr="00C8325D">
        <w:rPr>
          <w:rFonts w:ascii="Times New Roman" w:hAnsi="Times New Roman" w:cs="Times New Roman"/>
          <w:b/>
          <w:bCs/>
          <w:i w:val="0"/>
          <w:iCs w:val="0"/>
          <w:color w:val="auto"/>
          <w:sz w:val="22"/>
          <w:szCs w:val="22"/>
        </w:rPr>
        <w:t xml:space="preserve">Table 4. </w:t>
      </w:r>
      <w:r w:rsidRPr="00C8325D">
        <w:rPr>
          <w:rFonts w:ascii="Times New Roman" w:hAnsi="Times New Roman" w:cs="Times New Roman"/>
          <w:b/>
          <w:bCs/>
          <w:i w:val="0"/>
          <w:iCs w:val="0"/>
          <w:color w:val="auto"/>
          <w:sz w:val="22"/>
          <w:szCs w:val="22"/>
        </w:rPr>
        <w:fldChar w:fldCharType="begin"/>
      </w:r>
      <w:r w:rsidRPr="00C8325D">
        <w:rPr>
          <w:rFonts w:ascii="Times New Roman" w:hAnsi="Times New Roman" w:cs="Times New Roman"/>
          <w:b/>
          <w:bCs/>
          <w:i w:val="0"/>
          <w:iCs w:val="0"/>
          <w:color w:val="auto"/>
          <w:sz w:val="22"/>
          <w:szCs w:val="22"/>
        </w:rPr>
        <w:instrText xml:space="preserve"> SEQ Table_4. \* ARABIC </w:instrText>
      </w:r>
      <w:r w:rsidRPr="00C8325D">
        <w:rPr>
          <w:rFonts w:ascii="Times New Roman" w:hAnsi="Times New Roman" w:cs="Times New Roman"/>
          <w:b/>
          <w:bCs/>
          <w:i w:val="0"/>
          <w:iCs w:val="0"/>
          <w:color w:val="auto"/>
          <w:sz w:val="22"/>
          <w:szCs w:val="22"/>
        </w:rPr>
        <w:fldChar w:fldCharType="separate"/>
      </w:r>
      <w:r w:rsidRPr="00C8325D">
        <w:rPr>
          <w:rFonts w:ascii="Times New Roman" w:hAnsi="Times New Roman" w:cs="Times New Roman"/>
          <w:b/>
          <w:bCs/>
          <w:i w:val="0"/>
          <w:iCs w:val="0"/>
          <w:noProof/>
          <w:color w:val="auto"/>
          <w:sz w:val="22"/>
          <w:szCs w:val="22"/>
        </w:rPr>
        <w:t>6</w:t>
      </w:r>
      <w:r w:rsidRPr="00C8325D">
        <w:rPr>
          <w:rFonts w:ascii="Times New Roman" w:hAnsi="Times New Roman" w:cs="Times New Roman"/>
          <w:b/>
          <w:bCs/>
          <w:i w:val="0"/>
          <w:iCs w:val="0"/>
          <w:color w:val="auto"/>
          <w:sz w:val="22"/>
          <w:szCs w:val="22"/>
        </w:rPr>
        <w:fldChar w:fldCharType="end"/>
      </w:r>
      <w:r w:rsidRPr="00C8325D">
        <w:rPr>
          <w:rFonts w:ascii="Times New Roman" w:hAnsi="Times New Roman" w:cs="Times New Roman"/>
          <w:b/>
          <w:bCs/>
          <w:i w:val="0"/>
          <w:iCs w:val="0"/>
          <w:color w:val="auto"/>
          <w:sz w:val="22"/>
          <w:szCs w:val="22"/>
        </w:rPr>
        <w:t xml:space="preserve"> Model Summary of moderated multiple regression</w:t>
      </w:r>
    </w:p>
    <w:tbl>
      <w:tblPr>
        <w:tblStyle w:val="TableGrid"/>
        <w:tblW w:w="5000" w:type="pct"/>
        <w:tblLook w:val="0000" w:firstRow="0" w:lastRow="0" w:firstColumn="0" w:lastColumn="0" w:noHBand="0" w:noVBand="0"/>
      </w:tblPr>
      <w:tblGrid>
        <w:gridCol w:w="735"/>
        <w:gridCol w:w="647"/>
        <w:gridCol w:w="763"/>
        <w:gridCol w:w="902"/>
        <w:gridCol w:w="883"/>
        <w:gridCol w:w="809"/>
        <w:gridCol w:w="809"/>
        <w:gridCol w:w="522"/>
        <w:gridCol w:w="549"/>
        <w:gridCol w:w="809"/>
      </w:tblGrid>
      <w:tr w:rsidR="00AC6887" w:rsidRPr="00C8325D" w14:paraId="60DA6B7F" w14:textId="77777777" w:rsidTr="00AC6887">
        <w:trPr>
          <w:trHeight w:val="394"/>
        </w:trPr>
        <w:tc>
          <w:tcPr>
            <w:tcW w:w="5000" w:type="pct"/>
            <w:gridSpan w:val="10"/>
          </w:tcPr>
          <w:p w14:paraId="707F5B31"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b/>
                <w:bCs/>
                <w:sz w:val="24"/>
                <w:szCs w:val="24"/>
              </w:rPr>
              <w:t>Model Summary</w:t>
            </w:r>
            <w:r w:rsidRPr="00C8325D">
              <w:rPr>
                <w:rFonts w:ascii="Times New Roman" w:hAnsi="Times New Roman" w:cs="Times New Roman"/>
                <w:b/>
                <w:bCs/>
                <w:sz w:val="24"/>
                <w:szCs w:val="24"/>
                <w:vertAlign w:val="superscript"/>
              </w:rPr>
              <w:t>c</w:t>
            </w:r>
          </w:p>
        </w:tc>
      </w:tr>
      <w:tr w:rsidR="00AC6887" w:rsidRPr="00C8325D" w14:paraId="6F9E732D" w14:textId="77777777" w:rsidTr="00C00692">
        <w:trPr>
          <w:trHeight w:val="420"/>
        </w:trPr>
        <w:tc>
          <w:tcPr>
            <w:tcW w:w="495" w:type="pct"/>
            <w:vMerge w:val="restart"/>
          </w:tcPr>
          <w:p w14:paraId="365ADB5A"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Model</w:t>
            </w:r>
          </w:p>
        </w:tc>
        <w:tc>
          <w:tcPr>
            <w:tcW w:w="436" w:type="pct"/>
            <w:vMerge w:val="restart"/>
          </w:tcPr>
          <w:p w14:paraId="569DDAF8"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R</w:t>
            </w:r>
          </w:p>
        </w:tc>
        <w:tc>
          <w:tcPr>
            <w:tcW w:w="514" w:type="pct"/>
            <w:vMerge w:val="restart"/>
          </w:tcPr>
          <w:p w14:paraId="00E63CAE"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R Square</w:t>
            </w:r>
          </w:p>
        </w:tc>
        <w:tc>
          <w:tcPr>
            <w:tcW w:w="607" w:type="pct"/>
            <w:vMerge w:val="restart"/>
          </w:tcPr>
          <w:p w14:paraId="1BB297DC"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Adjusted R Square</w:t>
            </w:r>
          </w:p>
        </w:tc>
        <w:tc>
          <w:tcPr>
            <w:tcW w:w="594" w:type="pct"/>
            <w:vMerge w:val="restart"/>
          </w:tcPr>
          <w:p w14:paraId="2D7892B0"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Std. Error of the Estimate</w:t>
            </w:r>
          </w:p>
        </w:tc>
        <w:tc>
          <w:tcPr>
            <w:tcW w:w="2355" w:type="pct"/>
            <w:gridSpan w:val="5"/>
          </w:tcPr>
          <w:p w14:paraId="05A03F06"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Change Statistics</w:t>
            </w:r>
          </w:p>
        </w:tc>
      </w:tr>
      <w:tr w:rsidR="00AC6887" w:rsidRPr="00C8325D" w14:paraId="2B481263" w14:textId="77777777" w:rsidTr="00C00692">
        <w:trPr>
          <w:trHeight w:val="1210"/>
        </w:trPr>
        <w:tc>
          <w:tcPr>
            <w:tcW w:w="495" w:type="pct"/>
            <w:vMerge/>
          </w:tcPr>
          <w:p w14:paraId="2CB56B10" w14:textId="77777777" w:rsidR="00AC6887" w:rsidRPr="00C8325D" w:rsidRDefault="00AC6887" w:rsidP="00C8325D">
            <w:pPr>
              <w:autoSpaceDE w:val="0"/>
              <w:autoSpaceDN w:val="0"/>
              <w:adjustRightInd w:val="0"/>
              <w:jc w:val="both"/>
              <w:rPr>
                <w:rFonts w:ascii="Times New Roman" w:hAnsi="Times New Roman" w:cs="Times New Roman"/>
                <w:sz w:val="24"/>
                <w:szCs w:val="24"/>
              </w:rPr>
            </w:pPr>
          </w:p>
        </w:tc>
        <w:tc>
          <w:tcPr>
            <w:tcW w:w="436" w:type="pct"/>
            <w:vMerge/>
          </w:tcPr>
          <w:p w14:paraId="46D921A6" w14:textId="77777777" w:rsidR="00AC6887" w:rsidRPr="00C8325D" w:rsidRDefault="00AC6887" w:rsidP="00C8325D">
            <w:pPr>
              <w:autoSpaceDE w:val="0"/>
              <w:autoSpaceDN w:val="0"/>
              <w:adjustRightInd w:val="0"/>
              <w:jc w:val="both"/>
              <w:rPr>
                <w:rFonts w:ascii="Times New Roman" w:hAnsi="Times New Roman" w:cs="Times New Roman"/>
                <w:sz w:val="24"/>
                <w:szCs w:val="24"/>
              </w:rPr>
            </w:pPr>
          </w:p>
        </w:tc>
        <w:tc>
          <w:tcPr>
            <w:tcW w:w="514" w:type="pct"/>
            <w:vMerge/>
          </w:tcPr>
          <w:p w14:paraId="12ECB92B" w14:textId="77777777" w:rsidR="00AC6887" w:rsidRPr="00C8325D" w:rsidRDefault="00AC6887" w:rsidP="00C8325D">
            <w:pPr>
              <w:autoSpaceDE w:val="0"/>
              <w:autoSpaceDN w:val="0"/>
              <w:adjustRightInd w:val="0"/>
              <w:jc w:val="both"/>
              <w:rPr>
                <w:rFonts w:ascii="Times New Roman" w:hAnsi="Times New Roman" w:cs="Times New Roman"/>
                <w:sz w:val="24"/>
                <w:szCs w:val="24"/>
              </w:rPr>
            </w:pPr>
          </w:p>
        </w:tc>
        <w:tc>
          <w:tcPr>
            <w:tcW w:w="607" w:type="pct"/>
            <w:vMerge/>
          </w:tcPr>
          <w:p w14:paraId="1E8874A0" w14:textId="77777777" w:rsidR="00AC6887" w:rsidRPr="00C8325D" w:rsidRDefault="00AC6887" w:rsidP="00C8325D">
            <w:pPr>
              <w:autoSpaceDE w:val="0"/>
              <w:autoSpaceDN w:val="0"/>
              <w:adjustRightInd w:val="0"/>
              <w:jc w:val="both"/>
              <w:rPr>
                <w:rFonts w:ascii="Times New Roman" w:hAnsi="Times New Roman" w:cs="Times New Roman"/>
                <w:sz w:val="24"/>
                <w:szCs w:val="24"/>
              </w:rPr>
            </w:pPr>
          </w:p>
        </w:tc>
        <w:tc>
          <w:tcPr>
            <w:tcW w:w="594" w:type="pct"/>
            <w:vMerge/>
          </w:tcPr>
          <w:p w14:paraId="73EED4F8" w14:textId="77777777" w:rsidR="00AC6887" w:rsidRPr="00C8325D" w:rsidRDefault="00AC6887" w:rsidP="00C8325D">
            <w:pPr>
              <w:autoSpaceDE w:val="0"/>
              <w:autoSpaceDN w:val="0"/>
              <w:adjustRightInd w:val="0"/>
              <w:jc w:val="both"/>
              <w:rPr>
                <w:rFonts w:ascii="Times New Roman" w:hAnsi="Times New Roman" w:cs="Times New Roman"/>
                <w:sz w:val="24"/>
                <w:szCs w:val="24"/>
              </w:rPr>
            </w:pPr>
          </w:p>
        </w:tc>
        <w:tc>
          <w:tcPr>
            <w:tcW w:w="545" w:type="pct"/>
          </w:tcPr>
          <w:p w14:paraId="2C6D2CCD"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R Square Change</w:t>
            </w:r>
          </w:p>
        </w:tc>
        <w:tc>
          <w:tcPr>
            <w:tcW w:w="545" w:type="pct"/>
          </w:tcPr>
          <w:p w14:paraId="735C6DF1"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F Change</w:t>
            </w:r>
          </w:p>
        </w:tc>
        <w:tc>
          <w:tcPr>
            <w:tcW w:w="351" w:type="pct"/>
          </w:tcPr>
          <w:p w14:paraId="3BF29C9B"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df1</w:t>
            </w:r>
          </w:p>
        </w:tc>
        <w:tc>
          <w:tcPr>
            <w:tcW w:w="370" w:type="pct"/>
          </w:tcPr>
          <w:p w14:paraId="656EA911"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df2</w:t>
            </w:r>
          </w:p>
        </w:tc>
        <w:tc>
          <w:tcPr>
            <w:tcW w:w="545" w:type="pct"/>
          </w:tcPr>
          <w:p w14:paraId="6158EB4F"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Sig. F Change</w:t>
            </w:r>
          </w:p>
        </w:tc>
      </w:tr>
      <w:tr w:rsidR="00AC6887" w:rsidRPr="00C8325D" w14:paraId="2BEB426E" w14:textId="77777777" w:rsidTr="00C00692">
        <w:trPr>
          <w:trHeight w:val="797"/>
        </w:trPr>
        <w:tc>
          <w:tcPr>
            <w:tcW w:w="495" w:type="pct"/>
          </w:tcPr>
          <w:p w14:paraId="06F62DE5"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w:t>
            </w:r>
          </w:p>
        </w:tc>
        <w:tc>
          <w:tcPr>
            <w:tcW w:w="436" w:type="pct"/>
          </w:tcPr>
          <w:p w14:paraId="2D4B5A12"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.199</w:t>
            </w:r>
            <w:r w:rsidRPr="00C8325D">
              <w:rPr>
                <w:rFonts w:ascii="Times New Roman" w:hAnsi="Times New Roman" w:cs="Times New Roman"/>
                <w:sz w:val="24"/>
                <w:szCs w:val="24"/>
                <w:vertAlign w:val="superscript"/>
              </w:rPr>
              <w:t>a</w:t>
            </w:r>
          </w:p>
        </w:tc>
        <w:tc>
          <w:tcPr>
            <w:tcW w:w="514" w:type="pct"/>
          </w:tcPr>
          <w:p w14:paraId="3ECB4100"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.040</w:t>
            </w:r>
          </w:p>
        </w:tc>
        <w:tc>
          <w:tcPr>
            <w:tcW w:w="607" w:type="pct"/>
          </w:tcPr>
          <w:p w14:paraId="16897C63"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.027</w:t>
            </w:r>
          </w:p>
        </w:tc>
        <w:tc>
          <w:tcPr>
            <w:tcW w:w="594" w:type="pct"/>
          </w:tcPr>
          <w:p w14:paraId="33759E35"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6.21119</w:t>
            </w:r>
          </w:p>
        </w:tc>
        <w:tc>
          <w:tcPr>
            <w:tcW w:w="545" w:type="pct"/>
          </w:tcPr>
          <w:p w14:paraId="42433297"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.040</w:t>
            </w:r>
          </w:p>
        </w:tc>
        <w:tc>
          <w:tcPr>
            <w:tcW w:w="545" w:type="pct"/>
          </w:tcPr>
          <w:p w14:paraId="26F8B4CE"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3.260</w:t>
            </w:r>
          </w:p>
        </w:tc>
        <w:tc>
          <w:tcPr>
            <w:tcW w:w="351" w:type="pct"/>
          </w:tcPr>
          <w:p w14:paraId="2E3D1688"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2</w:t>
            </w:r>
          </w:p>
        </w:tc>
        <w:tc>
          <w:tcPr>
            <w:tcW w:w="370" w:type="pct"/>
          </w:tcPr>
          <w:p w14:paraId="7896351F"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158</w:t>
            </w:r>
          </w:p>
        </w:tc>
        <w:tc>
          <w:tcPr>
            <w:tcW w:w="545" w:type="pct"/>
          </w:tcPr>
          <w:p w14:paraId="3580DEAC"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.041</w:t>
            </w:r>
          </w:p>
        </w:tc>
      </w:tr>
      <w:tr w:rsidR="00AC6887" w:rsidRPr="00C8325D" w14:paraId="4D6057A5" w14:textId="77777777" w:rsidTr="00C00692">
        <w:trPr>
          <w:trHeight w:val="1036"/>
        </w:trPr>
        <w:tc>
          <w:tcPr>
            <w:tcW w:w="495" w:type="pct"/>
          </w:tcPr>
          <w:p w14:paraId="7B60368C"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lastRenderedPageBreak/>
              <w:t>2</w:t>
            </w:r>
          </w:p>
        </w:tc>
        <w:tc>
          <w:tcPr>
            <w:tcW w:w="436" w:type="pct"/>
          </w:tcPr>
          <w:p w14:paraId="351988BA"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.271</w:t>
            </w:r>
            <w:r w:rsidRPr="00C8325D">
              <w:rPr>
                <w:rFonts w:ascii="Times New Roman" w:hAnsi="Times New Roman" w:cs="Times New Roman"/>
                <w:sz w:val="24"/>
                <w:szCs w:val="24"/>
                <w:vertAlign w:val="superscript"/>
              </w:rPr>
              <w:t>b</w:t>
            </w:r>
          </w:p>
        </w:tc>
        <w:tc>
          <w:tcPr>
            <w:tcW w:w="514" w:type="pct"/>
          </w:tcPr>
          <w:p w14:paraId="2F9F28C1"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.073</w:t>
            </w:r>
          </w:p>
        </w:tc>
        <w:tc>
          <w:tcPr>
            <w:tcW w:w="607" w:type="pct"/>
          </w:tcPr>
          <w:p w14:paraId="07EB3E25"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.056</w:t>
            </w:r>
          </w:p>
        </w:tc>
        <w:tc>
          <w:tcPr>
            <w:tcW w:w="594" w:type="pct"/>
          </w:tcPr>
          <w:p w14:paraId="66BBD699"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6.12009</w:t>
            </w:r>
          </w:p>
        </w:tc>
        <w:tc>
          <w:tcPr>
            <w:tcW w:w="545" w:type="pct"/>
          </w:tcPr>
          <w:p w14:paraId="4F249E85"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.034</w:t>
            </w:r>
          </w:p>
        </w:tc>
        <w:tc>
          <w:tcPr>
            <w:tcW w:w="545" w:type="pct"/>
          </w:tcPr>
          <w:p w14:paraId="4AE24695"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5.739</w:t>
            </w:r>
          </w:p>
        </w:tc>
        <w:tc>
          <w:tcPr>
            <w:tcW w:w="351" w:type="pct"/>
          </w:tcPr>
          <w:p w14:paraId="65BA9C0A"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w:t>
            </w:r>
          </w:p>
        </w:tc>
        <w:tc>
          <w:tcPr>
            <w:tcW w:w="370" w:type="pct"/>
          </w:tcPr>
          <w:p w14:paraId="43012AA3"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157</w:t>
            </w:r>
          </w:p>
        </w:tc>
        <w:tc>
          <w:tcPr>
            <w:tcW w:w="545" w:type="pct"/>
          </w:tcPr>
          <w:p w14:paraId="1ECD847C"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.018</w:t>
            </w:r>
          </w:p>
        </w:tc>
      </w:tr>
      <w:tr w:rsidR="00AC6887" w:rsidRPr="00C8325D" w14:paraId="589EBC81" w14:textId="77777777" w:rsidTr="00AC6887">
        <w:trPr>
          <w:trHeight w:val="394"/>
        </w:trPr>
        <w:tc>
          <w:tcPr>
            <w:tcW w:w="5000" w:type="pct"/>
            <w:gridSpan w:val="10"/>
          </w:tcPr>
          <w:p w14:paraId="040F438A"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a. Predictors: (Constant), INDIVIDUAL‐FOCUSEDFEEDBACK, PERFORMANCEPROVEGOALORIENTATION</w:t>
            </w:r>
          </w:p>
        </w:tc>
      </w:tr>
      <w:tr w:rsidR="00AC6887" w:rsidRPr="00C8325D" w14:paraId="47702DAC" w14:textId="77777777" w:rsidTr="00AC6887">
        <w:trPr>
          <w:trHeight w:val="394"/>
        </w:trPr>
        <w:tc>
          <w:tcPr>
            <w:tcW w:w="5000" w:type="pct"/>
            <w:gridSpan w:val="10"/>
          </w:tcPr>
          <w:p w14:paraId="5CB2839E"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b. Predictors: (Constant), INDIVIDUAL‐FOCUSEDFEEDBACK, PERFORMANCEPROVEGOALORIENTATION, PPGO.IFF</w:t>
            </w:r>
          </w:p>
        </w:tc>
      </w:tr>
      <w:tr w:rsidR="00AC6887" w:rsidRPr="00C8325D" w14:paraId="305B893F" w14:textId="77777777" w:rsidTr="00AC6887">
        <w:trPr>
          <w:trHeight w:val="420"/>
        </w:trPr>
        <w:tc>
          <w:tcPr>
            <w:tcW w:w="5000" w:type="pct"/>
            <w:gridSpan w:val="10"/>
          </w:tcPr>
          <w:p w14:paraId="35950131" w14:textId="77777777" w:rsidR="00AC6887" w:rsidRPr="00C8325D" w:rsidRDefault="00AC6887" w:rsidP="00C8325D">
            <w:pPr>
              <w:autoSpaceDE w:val="0"/>
              <w:autoSpaceDN w:val="0"/>
              <w:adjustRightInd w:val="0"/>
              <w:ind w:left="60" w:right="60"/>
              <w:jc w:val="both"/>
              <w:rPr>
                <w:rFonts w:ascii="Times New Roman" w:hAnsi="Times New Roman" w:cs="Times New Roman"/>
                <w:sz w:val="24"/>
                <w:szCs w:val="24"/>
              </w:rPr>
            </w:pPr>
            <w:r w:rsidRPr="00C8325D">
              <w:rPr>
                <w:rFonts w:ascii="Times New Roman" w:hAnsi="Times New Roman" w:cs="Times New Roman"/>
                <w:sz w:val="24"/>
                <w:szCs w:val="24"/>
              </w:rPr>
              <w:t>c. Dependent Variable: KNOWLEDGEHIDING</w:t>
            </w:r>
          </w:p>
        </w:tc>
      </w:tr>
    </w:tbl>
    <w:p w14:paraId="419E7926" w14:textId="77777777" w:rsidR="00AC6887" w:rsidRPr="00C8325D" w:rsidRDefault="00AC6887" w:rsidP="00C8325D">
      <w:pPr>
        <w:autoSpaceDE w:val="0"/>
        <w:autoSpaceDN w:val="0"/>
        <w:adjustRightInd w:val="0"/>
        <w:spacing w:after="240" w:line="240" w:lineRule="auto"/>
        <w:ind w:left="90"/>
        <w:jc w:val="both"/>
        <w:rPr>
          <w:rFonts w:ascii="Times New Roman" w:hAnsi="Times New Roman" w:cs="Times New Roman"/>
          <w:b/>
          <w:sz w:val="24"/>
          <w:szCs w:val="24"/>
        </w:rPr>
      </w:pPr>
    </w:p>
    <w:p w14:paraId="0DC1D985" w14:textId="0CB01CDB" w:rsidR="00AC6887" w:rsidRPr="00C8325D" w:rsidRDefault="00AC6887" w:rsidP="00C8325D">
      <w:pPr>
        <w:pStyle w:val="ListParagraph"/>
        <w:spacing w:after="0" w:line="240" w:lineRule="auto"/>
        <w:ind w:left="90"/>
        <w:jc w:val="both"/>
        <w:rPr>
          <w:rFonts w:ascii="Times New Roman" w:hAnsi="Times New Roman" w:cs="Times New Roman"/>
          <w:sz w:val="24"/>
          <w:szCs w:val="24"/>
        </w:rPr>
      </w:pPr>
      <w:r w:rsidRPr="00C8325D">
        <w:rPr>
          <w:rFonts w:ascii="Times New Roman" w:hAnsi="Times New Roman" w:cs="Times New Roman"/>
          <w:sz w:val="24"/>
          <w:szCs w:val="24"/>
        </w:rPr>
        <w:t xml:space="preserve"> As per the r squares shows the increase in variation by the addition of the interaction term. The R</w:t>
      </w:r>
      <w:r w:rsidRPr="00C8325D">
        <w:rPr>
          <w:rFonts w:ascii="Times New Roman" w:hAnsi="Times New Roman" w:cs="Times New Roman"/>
          <w:sz w:val="24"/>
          <w:szCs w:val="24"/>
          <w:vertAlign w:val="superscript"/>
        </w:rPr>
        <w:t xml:space="preserve">2 </w:t>
      </w:r>
      <w:r w:rsidRPr="00C8325D">
        <w:rPr>
          <w:rFonts w:ascii="Times New Roman" w:hAnsi="Times New Roman" w:cs="Times New Roman"/>
          <w:sz w:val="24"/>
          <w:szCs w:val="24"/>
        </w:rPr>
        <w:t>is 0.034, which is the proportion.in percentage R</w:t>
      </w:r>
      <w:r w:rsidRPr="00C8325D">
        <w:rPr>
          <w:rFonts w:ascii="Times New Roman" w:hAnsi="Times New Roman" w:cs="Times New Roman"/>
          <w:sz w:val="24"/>
          <w:szCs w:val="24"/>
          <w:vertAlign w:val="superscript"/>
        </w:rPr>
        <w:t xml:space="preserve">2 </w:t>
      </w:r>
      <w:r w:rsidRPr="00C8325D">
        <w:rPr>
          <w:rFonts w:ascii="Times New Roman" w:hAnsi="Times New Roman" w:cs="Times New Roman"/>
          <w:sz w:val="24"/>
          <w:szCs w:val="24"/>
        </w:rPr>
        <w:t xml:space="preserve">is 3.4% which is the percentage increase in the variance explained by the addition of the interaction term.ve can also see that this increase </w:t>
      </w:r>
      <w:r w:rsidR="00F873A7" w:rsidRPr="00C8325D">
        <w:rPr>
          <w:rFonts w:ascii="Times New Roman" w:hAnsi="Times New Roman" w:cs="Times New Roman"/>
          <w:sz w:val="24"/>
          <w:szCs w:val="24"/>
        </w:rPr>
        <w:t>is statistically</w:t>
      </w:r>
      <w:r w:rsidRPr="00C8325D">
        <w:rPr>
          <w:rFonts w:ascii="Times New Roman" w:hAnsi="Times New Roman" w:cs="Times New Roman"/>
          <w:sz w:val="24"/>
          <w:szCs w:val="24"/>
        </w:rPr>
        <w:t xml:space="preserve"> </w:t>
      </w:r>
      <w:r w:rsidR="00F873A7" w:rsidRPr="00C8325D">
        <w:rPr>
          <w:rFonts w:ascii="Times New Roman" w:hAnsi="Times New Roman" w:cs="Times New Roman"/>
          <w:sz w:val="24"/>
          <w:szCs w:val="24"/>
        </w:rPr>
        <w:t>significant because</w:t>
      </w:r>
      <w:r w:rsidRPr="00C8325D">
        <w:rPr>
          <w:rFonts w:ascii="Times New Roman" w:hAnsi="Times New Roman" w:cs="Times New Roman"/>
          <w:sz w:val="24"/>
          <w:szCs w:val="24"/>
        </w:rPr>
        <w:t xml:space="preserve"> the significant value 0.018 is less than 0.05(p&lt; 0.05) that we obtain from the significant F change. </w:t>
      </w:r>
    </w:p>
    <w:p w14:paraId="1C545652" w14:textId="119B48A3" w:rsidR="00CF5D79" w:rsidRPr="00C8325D" w:rsidRDefault="00436C25" w:rsidP="00C8325D">
      <w:pPr>
        <w:pStyle w:val="Heading1"/>
        <w:numPr>
          <w:ilvl w:val="0"/>
          <w:numId w:val="6"/>
        </w:numPr>
        <w:spacing w:after="240" w:line="240" w:lineRule="auto"/>
        <w:jc w:val="both"/>
        <w:rPr>
          <w:rFonts w:cs="Times New Roman"/>
        </w:rPr>
      </w:pPr>
      <w:r w:rsidRPr="00C8325D">
        <w:rPr>
          <w:rFonts w:cs="Times New Roman"/>
        </w:rPr>
        <w:t>Discussion and conclusion</w:t>
      </w:r>
    </w:p>
    <w:p w14:paraId="7E485B5B" w14:textId="1326939C" w:rsidR="00803DF1" w:rsidRPr="00C8325D" w:rsidRDefault="00436C25" w:rsidP="00C8325D">
      <w:pPr>
        <w:pStyle w:val="Heading2"/>
        <w:numPr>
          <w:ilvl w:val="1"/>
          <w:numId w:val="6"/>
        </w:numPr>
        <w:spacing w:after="240" w:line="240" w:lineRule="auto"/>
        <w:ind w:left="540"/>
        <w:jc w:val="both"/>
        <w:rPr>
          <w:rFonts w:cs="Times New Roman"/>
        </w:rPr>
      </w:pPr>
      <w:r w:rsidRPr="00C8325D">
        <w:rPr>
          <w:rFonts w:cs="Times New Roman"/>
        </w:rPr>
        <w:t xml:space="preserve">Performance </w:t>
      </w:r>
      <w:r w:rsidR="003A42A0" w:rsidRPr="00C8325D">
        <w:rPr>
          <w:rFonts w:cs="Times New Roman"/>
        </w:rPr>
        <w:t>prove</w:t>
      </w:r>
      <w:r w:rsidRPr="00C8325D">
        <w:rPr>
          <w:rFonts w:cs="Times New Roman"/>
        </w:rPr>
        <w:t xml:space="preserve"> goal orientation and knowledge hiding</w:t>
      </w:r>
    </w:p>
    <w:p w14:paraId="566A0877" w14:textId="15A2BD2F" w:rsidR="00436C25" w:rsidRPr="00C8325D" w:rsidRDefault="00436C25" w:rsidP="00C8325D">
      <w:pPr>
        <w:autoSpaceDE w:val="0"/>
        <w:autoSpaceDN w:val="0"/>
        <w:adjustRightInd w:val="0"/>
        <w:spacing w:after="240" w:line="240" w:lineRule="auto"/>
        <w:ind w:left="90"/>
        <w:jc w:val="both"/>
        <w:rPr>
          <w:rFonts w:ascii="Times New Roman" w:hAnsi="Times New Roman" w:cs="Times New Roman"/>
          <w:sz w:val="24"/>
          <w:szCs w:val="24"/>
        </w:rPr>
      </w:pPr>
      <w:r w:rsidRPr="00C8325D">
        <w:rPr>
          <w:rFonts w:ascii="Times New Roman" w:hAnsi="Times New Roman" w:cs="Times New Roman"/>
          <w:sz w:val="24"/>
          <w:szCs w:val="24"/>
        </w:rPr>
        <w:t>Finding showed that Performance prove goal orientation was a significant predictor of knowledge hiding. Therefore, the finding confirms the argument that undergraduates hide their knowledge when they consider the performance prove goal orientation. This finding is also consistent with the research that reported positive relationship between the Performance prove goal orientation and knowledge hiding.</w:t>
      </w:r>
      <w:r w:rsidR="00A252A9" w:rsidRPr="00C8325D">
        <w:rPr>
          <w:rFonts w:ascii="Times New Roman" w:hAnsi="Times New Roman" w:cs="Times New Roman"/>
          <w:sz w:val="24"/>
          <w:szCs w:val="24"/>
        </w:rPr>
        <w:fldChar w:fldCharType="begin"/>
      </w:r>
      <w:r w:rsidR="00A252A9" w:rsidRPr="00C8325D">
        <w:rPr>
          <w:rFonts w:ascii="Times New Roman" w:hAnsi="Times New Roman" w:cs="Times New Roman"/>
          <w:sz w:val="24"/>
          <w:szCs w:val="24"/>
        </w:rPr>
        <w:instrText xml:space="preserve"> ADDIN ZOTERO_ITEM CSL_CITATION {"citationID":"RskINFcO","properties":{"formattedCitation":"(Rhee &amp; Choi, 2017)","plainCitation":"(Rhee &amp; Choi, 2017)","noteIndex":0},"citationItems":[{"id":175,"uris":["http://zotero.org/users/local/HamLLIsA/items/YL9W9JMC"],"itemData":{"id":175,"type":"article-journal","abstract":"Creativity is an increasingly important domain of performance largely based on knowledge held and exchanged among employees. Despite the necessity of knowledge exchange, individual employees tend to experience mixed motivation caused by the inherent social dilemma of knowledge sharing. To pragmatically explain how individuals deal with this motivational dilemma, we propose an expanded framework of knowledge management behavior (KMB) that includes knowledge sharing, hiding, and manipulation. Individual choices among these KMBs may be driven by dispositional goal orientations. We also propose that the effects of KMB on creativity of employees vary depending on their social status in a work group. Our analyses based on 214 employees from 37 teams reveal that (i) learning goal orientation increases knowledge sharing and decreases knowledge manipulation; (ii) avoiding goal orientation increases knowledge sharing and manipulation; and (iii) proving goal orientation increases knowledge hiding and manipulation. Knowledge hiding is negatively related to employee creativity, particularly for employees with high social status. Knowledge manipulation is positively related to creativity, particularly for those with high social status. This study develops and validates a theoretical framework explaining the formative process and distinct outcomes of the multifaceted and strategic approaches to KMB at the individual level. (PsycINFO Database Record (c) 2019 APA, all rights reserved)","container-title":"Journal of Organizational Behavior","DOI":"10.1002/job.2168","ISSN":"1099-1379","note":"publisher-place: US\npublisher: John Wiley &amp; Sons","page":"813-832","source":"APA PsycNet","title":"Knowledge management behavior and individual creativity: Goal orientations as antecedents and in‐group social status as moderating contingency","title-short":"Knowledge management behavior and individual creativity","volume":"38","author":[{"family":"Rhee","given":"Young Won"},{"family":"Choi","given":"Jin Nam"}],"issued":{"date-parts":[["2017"]]}}}],"schema":"https://github.com/citation-style-language/schema/raw/master/csl-citation.json"} </w:instrText>
      </w:r>
      <w:r w:rsidR="00A252A9" w:rsidRPr="00C8325D">
        <w:rPr>
          <w:rFonts w:ascii="Times New Roman" w:hAnsi="Times New Roman" w:cs="Times New Roman"/>
          <w:sz w:val="24"/>
          <w:szCs w:val="24"/>
        </w:rPr>
        <w:fldChar w:fldCharType="separate"/>
      </w:r>
      <w:r w:rsidR="00A252A9" w:rsidRPr="00C8325D">
        <w:rPr>
          <w:rFonts w:ascii="Times New Roman" w:hAnsi="Times New Roman" w:cs="Times New Roman"/>
          <w:sz w:val="24"/>
        </w:rPr>
        <w:t xml:space="preserve"> Rhee &amp; Choi, (2017)</w:t>
      </w:r>
      <w:r w:rsidR="00A252A9" w:rsidRPr="00C8325D">
        <w:rPr>
          <w:rFonts w:ascii="Times New Roman" w:hAnsi="Times New Roman" w:cs="Times New Roman"/>
          <w:sz w:val="24"/>
          <w:szCs w:val="24"/>
        </w:rPr>
        <w:fldChar w:fldCharType="end"/>
      </w:r>
      <w:r w:rsidRPr="00C8325D">
        <w:rPr>
          <w:rFonts w:ascii="Times New Roman" w:hAnsi="Times New Roman" w:cs="Times New Roman"/>
          <w:sz w:val="24"/>
          <w:szCs w:val="24"/>
        </w:rPr>
        <w:t>found out a positive relationship between Performance prove goal orientation and knowledge hiding with empirical evidence that employees with high performance prove goal orientation has an inherent drive to compete with and outperform others are more likely to hide knowledge from their peers. Employees with high performance prove goal orientation reported that they were incline to hide knowledge, depending on comparison and competition targets (group members or other groups) signaled by the performance feedback they received</w:t>
      </w:r>
      <w:r w:rsidR="00A252A9" w:rsidRPr="00C8325D">
        <w:rPr>
          <w:rFonts w:ascii="Times New Roman" w:hAnsi="Times New Roman" w:cs="Times New Roman"/>
          <w:sz w:val="24"/>
          <w:szCs w:val="24"/>
        </w:rPr>
        <w:t xml:space="preserve"> </w:t>
      </w:r>
      <w:r w:rsidR="00A252A9" w:rsidRPr="00C8325D">
        <w:rPr>
          <w:rFonts w:ascii="Times New Roman" w:hAnsi="Times New Roman" w:cs="Times New Roman"/>
          <w:sz w:val="24"/>
          <w:szCs w:val="24"/>
        </w:rPr>
        <w:fldChar w:fldCharType="begin"/>
      </w:r>
      <w:r w:rsidR="00A252A9" w:rsidRPr="00C8325D">
        <w:rPr>
          <w:rFonts w:ascii="Times New Roman" w:hAnsi="Times New Roman" w:cs="Times New Roman"/>
          <w:sz w:val="24"/>
          <w:szCs w:val="24"/>
        </w:rPr>
        <w:instrText xml:space="preserve"> ADDIN ZOTERO_ITEM CSL_CITATION {"citationID":"Gcy2bg1K","properties":{"formattedCitation":"(Zhu et al., 2019)","plainCitation":"(Zhu et al., 2019)","noteIndex":0},"citationItems":[{"id":219,"uris":["http://zotero.org/users/local/HamLLIsA/items/RZZAIAPZ"],"itemData":{"id":219,"type":"article-journal","abstract":"Previous research suggests that performance-prove goal orientation is positively related to knowledge hiding. However, we argue that this effect depends on the focus of performance feedback (i.e., individual- and group-focused feedback), which shapes the nature of the competitive expression of performance-prove goal orientation (i.e., intragroup and intergroup oriented). We conducted three studies to test our theoretical model. The results of Study 1 with time-lagged data from 128 part-time MBA students showed that performance-prove goal orientation was positively related to knowledge hiding when performance feedback focused more (vs. less) on individual performance but was negatively related to knowledge hiding when performance feedback focused more (vs. less) on group performance. Study 2 replicated these moderation findings in an experimental study of 210 undergraduate students. Study 3 again replicated the moderation effects using multisource data from 317 employees and their supervisors. It also included creativity as an outcome of knowledge hiding and illustrated the distal consequence of the moderation effects of individual- and group-focused performance feedback. We then discussed the implications for the theory and practice of performance-prove goal orientation and knowledge hiding.","container-title":"Journal of Organizational Behavior","DOI":"10.1002/job.2372","ISSN":"1099-1379","issue":"7","language":"en","note":"_eprint: https://onlinelibrary.wiley.com/doi/pdf/10.1002/job.2372","page":"849-868","source":"Wiley Online Library","title":"Rivals or allies: How performance-prove goal orientation influences knowledge hiding","title-short":"Rivals or allies","volume":"40","author":[{"family":"Zhu","given":"Yue"},{"family":"Chen","given":"Tingting"},{"family":"Wang","given":"Mo"},{"family":"Jin","given":"Yanghua"},{"family":"Wang","given":"Yongyue"}],"issued":{"date-parts":[["2019"]]}}}],"schema":"https://github.com/citation-style-language/schema/raw/master/csl-citation.json"} </w:instrText>
      </w:r>
      <w:r w:rsidR="00A252A9" w:rsidRPr="00C8325D">
        <w:rPr>
          <w:rFonts w:ascii="Times New Roman" w:hAnsi="Times New Roman" w:cs="Times New Roman"/>
          <w:sz w:val="24"/>
          <w:szCs w:val="24"/>
        </w:rPr>
        <w:fldChar w:fldCharType="separate"/>
      </w:r>
      <w:r w:rsidR="00A252A9" w:rsidRPr="00C8325D">
        <w:rPr>
          <w:rFonts w:ascii="Times New Roman" w:hAnsi="Times New Roman" w:cs="Times New Roman"/>
          <w:sz w:val="24"/>
        </w:rPr>
        <w:t>(Zhu et al., 2019)</w:t>
      </w:r>
      <w:r w:rsidR="00A252A9" w:rsidRPr="00C8325D">
        <w:rPr>
          <w:rFonts w:ascii="Times New Roman" w:hAnsi="Times New Roman" w:cs="Times New Roman"/>
          <w:sz w:val="24"/>
          <w:szCs w:val="24"/>
        </w:rPr>
        <w:fldChar w:fldCharType="end"/>
      </w:r>
      <w:r w:rsidRPr="00C8325D">
        <w:rPr>
          <w:rFonts w:ascii="Times New Roman" w:hAnsi="Times New Roman" w:cs="Times New Roman"/>
          <w:sz w:val="24"/>
          <w:szCs w:val="24"/>
        </w:rPr>
        <w:t>.</w:t>
      </w:r>
    </w:p>
    <w:p w14:paraId="3C6E59E7" w14:textId="56C3E5C7" w:rsidR="00803DF1" w:rsidRPr="00C8325D" w:rsidRDefault="00436C25" w:rsidP="00C8325D">
      <w:pPr>
        <w:pStyle w:val="Heading2"/>
        <w:numPr>
          <w:ilvl w:val="1"/>
          <w:numId w:val="6"/>
        </w:numPr>
        <w:spacing w:after="240" w:line="240" w:lineRule="auto"/>
        <w:ind w:left="450"/>
        <w:jc w:val="both"/>
        <w:rPr>
          <w:rFonts w:cs="Times New Roman"/>
        </w:rPr>
      </w:pPr>
      <w:r w:rsidRPr="00C8325D">
        <w:rPr>
          <w:rFonts w:cs="Times New Roman"/>
        </w:rPr>
        <w:t>Moderating effect of group focus feedback on the relationship between    performance prove goal orientation and knowledge hiding</w:t>
      </w:r>
    </w:p>
    <w:p w14:paraId="343320B7" w14:textId="669F1591" w:rsidR="00436C25" w:rsidRPr="00C8325D" w:rsidRDefault="00436C25" w:rsidP="00C8325D">
      <w:pPr>
        <w:pStyle w:val="ListParagraph"/>
        <w:spacing w:line="240" w:lineRule="auto"/>
        <w:ind w:left="0"/>
        <w:jc w:val="both"/>
        <w:rPr>
          <w:rFonts w:ascii="Times New Roman" w:hAnsi="Times New Roman" w:cs="Times New Roman"/>
          <w:sz w:val="24"/>
          <w:szCs w:val="24"/>
        </w:rPr>
      </w:pPr>
      <w:r w:rsidRPr="00C8325D">
        <w:rPr>
          <w:rFonts w:ascii="Times New Roman" w:hAnsi="Times New Roman" w:cs="Times New Roman"/>
          <w:sz w:val="24"/>
          <w:szCs w:val="24"/>
        </w:rPr>
        <w:t xml:space="preserve">As performance prove goal orientation would be less salient driving force for knowledge hiding for those who focus more on group focus feedback. As </w:t>
      </w:r>
      <w:r w:rsidR="00A252A9" w:rsidRPr="00C8325D">
        <w:rPr>
          <w:rFonts w:ascii="Times New Roman" w:hAnsi="Times New Roman" w:cs="Times New Roman"/>
          <w:sz w:val="24"/>
          <w:szCs w:val="24"/>
        </w:rPr>
        <w:fldChar w:fldCharType="begin"/>
      </w:r>
      <w:r w:rsidR="00A252A9" w:rsidRPr="00C8325D">
        <w:rPr>
          <w:rFonts w:ascii="Times New Roman" w:hAnsi="Times New Roman" w:cs="Times New Roman"/>
          <w:sz w:val="24"/>
          <w:szCs w:val="24"/>
        </w:rPr>
        <w:instrText xml:space="preserve"> ADDIN ZOTERO_ITEM CSL_CITATION {"citationID":"rKPTgJmT","properties":{"formattedCitation":"(Zhu et al., 2019)","plainCitation":"(Zhu et al., 2019)","noteIndex":0},"citationItems":[{"id":219,"uris":["http://zotero.org/users/local/HamLLIsA/items/RZZAIAPZ"],"itemData":{"id":219,"type":"article-journal","abstract":"Previous research suggests that performance-prove goal orientation is positively related to knowledge hiding. However, we argue that this effect depends on the focus of performance feedback (i.e., individual- and group-focused feedback), which shapes the nature of the competitive expression of performance-prove goal orientation (i.e., intragroup and intergroup oriented). We conducted three studies to test our theoretical model. The results of Study 1 with time-lagged data from 128 part-time MBA students showed that performance-prove goal orientation was positively related to knowledge hiding when performance feedback focused more (vs. less) on individual performance but was negatively related to knowledge hiding when performance feedback focused more (vs. less) on group performance. Study 2 replicated these moderation findings in an experimental study of 210 undergraduate students. Study 3 again replicated the moderation effects using multisource data from 317 employees and their supervisors. It also included creativity as an outcome of knowledge hiding and illustrated the distal consequence of the moderation effects of individual- and group-focused performance feedback. We then discussed the implications for the theory and practice of performance-prove goal orientation and knowledge hiding.","container-title":"Journal of Organizational Behavior","DOI":"10.1002/job.2372","ISSN":"1099-1379","issue":"7","language":"en","note":"_eprint: https://onlinelibrary.wiley.com/doi/pdf/10.1002/job.2372","page":"849-868","source":"Wiley Online Library","title":"Rivals or allies: How performance-prove goal orientation influences knowledge hiding","title-short":"Rivals or allies","volume":"40","author":[{"family":"Zhu","given":"Yue"},{"family":"Chen","given":"Tingting"},{"family":"Wang","given":"Mo"},{"family":"Jin","given":"Yanghua"},{"family":"Wang","given":"Yongyue"}],"issued":{"date-parts":[["2019"]]}}}],"schema":"https://github.com/citation-style-language/schema/raw/master/csl-citation.json"} </w:instrText>
      </w:r>
      <w:r w:rsidR="00A252A9" w:rsidRPr="00C8325D">
        <w:rPr>
          <w:rFonts w:ascii="Times New Roman" w:hAnsi="Times New Roman" w:cs="Times New Roman"/>
          <w:sz w:val="24"/>
          <w:szCs w:val="24"/>
        </w:rPr>
        <w:fldChar w:fldCharType="separate"/>
      </w:r>
      <w:r w:rsidR="00A252A9" w:rsidRPr="00C8325D">
        <w:rPr>
          <w:rFonts w:ascii="Times New Roman" w:hAnsi="Times New Roman" w:cs="Times New Roman"/>
          <w:sz w:val="24"/>
        </w:rPr>
        <w:t xml:space="preserve">Zhu </w:t>
      </w:r>
      <w:r w:rsidR="00A252A9" w:rsidRPr="00C8325D">
        <w:rPr>
          <w:rFonts w:ascii="Times New Roman" w:hAnsi="Times New Roman" w:cs="Times New Roman"/>
          <w:sz w:val="24"/>
        </w:rPr>
        <w:lastRenderedPageBreak/>
        <w:t>et al., (2019)</w:t>
      </w:r>
      <w:r w:rsidR="00A252A9" w:rsidRPr="00C8325D">
        <w:rPr>
          <w:rFonts w:ascii="Times New Roman" w:hAnsi="Times New Roman" w:cs="Times New Roman"/>
          <w:sz w:val="24"/>
          <w:szCs w:val="24"/>
        </w:rPr>
        <w:fldChar w:fldCharType="end"/>
      </w:r>
      <w:r w:rsidR="00A252A9" w:rsidRPr="00C8325D">
        <w:rPr>
          <w:rFonts w:ascii="Times New Roman" w:hAnsi="Times New Roman" w:cs="Times New Roman"/>
          <w:sz w:val="24"/>
          <w:szCs w:val="24"/>
        </w:rPr>
        <w:t xml:space="preserve"> </w:t>
      </w:r>
      <w:r w:rsidRPr="00C8325D">
        <w:rPr>
          <w:rFonts w:ascii="Times New Roman" w:hAnsi="Times New Roman" w:cs="Times New Roman"/>
          <w:sz w:val="24"/>
          <w:szCs w:val="24"/>
        </w:rPr>
        <w:t>stated that the interaction term involving performance prove goal orientation and group focus feedback was significantly related to knowledge hiding such that the relationship between the performance prove goal orientation and knowledge hiding was negative. However, contrary to the expectation, the result showed that the positive relationship of performance prove goal orientation and knowledge hiding is not weaker when feedback focus more on group. It is because even though the group focus feedback is provided, each and every member of the group will try to show off their performance as an individual so that they can get individual recognition and identification even in a group focus feedback and group performance. Finding of my study implies that undergraduates who focus on group feedback will also have high level of knowledge hiding when with high level of performance prove goal orientation.</w:t>
      </w:r>
    </w:p>
    <w:p w14:paraId="0E0527EA" w14:textId="77777777" w:rsidR="00436C25" w:rsidRPr="00C8325D" w:rsidRDefault="00436C25" w:rsidP="00C8325D">
      <w:pPr>
        <w:pStyle w:val="ListParagraph"/>
        <w:spacing w:line="240" w:lineRule="auto"/>
        <w:ind w:left="-270"/>
        <w:jc w:val="both"/>
        <w:rPr>
          <w:rFonts w:ascii="Times New Roman" w:hAnsi="Times New Roman" w:cs="Times New Roman"/>
          <w:sz w:val="24"/>
          <w:szCs w:val="24"/>
        </w:rPr>
      </w:pPr>
    </w:p>
    <w:p w14:paraId="758520BB" w14:textId="423A4146" w:rsidR="00803DF1" w:rsidRPr="00C8325D" w:rsidRDefault="00436C25" w:rsidP="00C8325D">
      <w:pPr>
        <w:pStyle w:val="Heading2"/>
        <w:numPr>
          <w:ilvl w:val="1"/>
          <w:numId w:val="6"/>
        </w:numPr>
        <w:spacing w:after="240" w:line="240" w:lineRule="auto"/>
        <w:ind w:left="450"/>
        <w:jc w:val="both"/>
        <w:rPr>
          <w:rFonts w:cs="Times New Roman"/>
        </w:rPr>
      </w:pPr>
      <w:r w:rsidRPr="00C8325D">
        <w:rPr>
          <w:rFonts w:cs="Times New Roman"/>
        </w:rPr>
        <w:t>Moderating effect of individual focus feedback on the relationship between performance prove goal orientation and knowledge hiding</w:t>
      </w:r>
    </w:p>
    <w:p w14:paraId="5ACE89DF" w14:textId="7EC65529" w:rsidR="00436C25" w:rsidRPr="00C8325D" w:rsidRDefault="00436C25" w:rsidP="00C8325D">
      <w:pPr>
        <w:autoSpaceDE w:val="0"/>
        <w:autoSpaceDN w:val="0"/>
        <w:adjustRightInd w:val="0"/>
        <w:spacing w:after="0" w:line="240" w:lineRule="auto"/>
        <w:jc w:val="both"/>
        <w:rPr>
          <w:rFonts w:ascii="Times New Roman" w:hAnsi="Times New Roman" w:cs="Times New Roman"/>
          <w:sz w:val="24"/>
          <w:szCs w:val="24"/>
        </w:rPr>
      </w:pPr>
      <w:r w:rsidRPr="00C8325D">
        <w:rPr>
          <w:rFonts w:ascii="Times New Roman" w:hAnsi="Times New Roman" w:cs="Times New Roman"/>
          <w:sz w:val="24"/>
          <w:szCs w:val="24"/>
        </w:rPr>
        <w:t xml:space="preserve">As </w:t>
      </w:r>
      <w:r w:rsidR="006E59CA" w:rsidRPr="00C8325D">
        <w:rPr>
          <w:rFonts w:ascii="Times New Roman" w:hAnsi="Times New Roman" w:cs="Times New Roman"/>
          <w:sz w:val="24"/>
          <w:szCs w:val="24"/>
        </w:rPr>
        <w:fldChar w:fldCharType="begin"/>
      </w:r>
      <w:r w:rsidR="006E59CA" w:rsidRPr="00C8325D">
        <w:rPr>
          <w:rFonts w:ascii="Times New Roman" w:hAnsi="Times New Roman" w:cs="Times New Roman"/>
          <w:sz w:val="24"/>
          <w:szCs w:val="24"/>
        </w:rPr>
        <w:instrText xml:space="preserve"> ADDIN ZOTERO_ITEM CSL_CITATION {"citationID":"awVGrSlm","properties":{"formattedCitation":"(Poortvliet et al., 2009)","plainCitation":"(Poortvliet et al., 2009)","noteIndex":0},"citationItems":[{"id":229,"uris":["http://zotero.org/users/local/HamLLIsA/items/8UI6YUS8"],"itemData":{"id":229,"type":"article-journal","abstract":"This investigation tested the joint effect of achievement goals and ranking information on information exchange intentions with a commensurate exchange partner. Results showed that individuals with performance goals were less inclined to cooperate with an exchange partner when they had low or high ranks, relative to when they had intermediate ranks. In contrast, mastery goal individuals showed weaker cooperation intentions when their ranks were higher. Moreover, participants’ reciprocity orientation was found to mediate this interaction effect of achievement goals and ranking information. These findings suggest that mastery goals are more beneficial for exchange relationships than performance goals in terms of stronger reciprocity orientation and cooperation intentions, but only among low-ranked individuals.","container-title":"Journal of Experimental Social Psychology","DOI":"10.1016/j.jesp.2009.06.013","ISSN":"0022-1031","issue":"5","journalAbbreviation":"Journal of Experimental Social Psychology","language":"en","page":"1144-1147","source":"ScienceDirect","title":"Low ranks make the difference: How achievement goals and ranking information affect cooperation intentions","title-short":"Low ranks make the difference","volume":"45","author":[{"family":"Poortvliet","given":"P. Marijn"},{"family":"Janssen","given":"Onne"},{"family":"Van Yperen","given":"Nico W."},{"family":"Van de Vliert","given":"Evert"}],"issued":{"date-parts":[["2009",9,1]]}}}],"schema":"https://github.com/citation-style-language/schema/raw/master/csl-citation.json"} </w:instrText>
      </w:r>
      <w:r w:rsidR="006E59CA" w:rsidRPr="00C8325D">
        <w:rPr>
          <w:rFonts w:ascii="Times New Roman" w:hAnsi="Times New Roman" w:cs="Times New Roman"/>
          <w:sz w:val="24"/>
          <w:szCs w:val="24"/>
        </w:rPr>
        <w:fldChar w:fldCharType="separate"/>
      </w:r>
      <w:r w:rsidR="006E59CA" w:rsidRPr="00C8325D">
        <w:rPr>
          <w:rFonts w:ascii="Times New Roman" w:hAnsi="Times New Roman" w:cs="Times New Roman"/>
          <w:sz w:val="24"/>
        </w:rPr>
        <w:t>Poortvliet et al., (2009)</w:t>
      </w:r>
      <w:r w:rsidR="006E59CA" w:rsidRPr="00C8325D">
        <w:rPr>
          <w:rFonts w:ascii="Times New Roman" w:hAnsi="Times New Roman" w:cs="Times New Roman"/>
          <w:sz w:val="24"/>
          <w:szCs w:val="24"/>
        </w:rPr>
        <w:fldChar w:fldCharType="end"/>
      </w:r>
      <w:r w:rsidR="006E59CA" w:rsidRPr="00C8325D">
        <w:rPr>
          <w:rFonts w:ascii="Times New Roman" w:hAnsi="Times New Roman" w:cs="Times New Roman"/>
          <w:sz w:val="24"/>
          <w:szCs w:val="24"/>
        </w:rPr>
        <w:t xml:space="preserve"> </w:t>
      </w:r>
      <w:r w:rsidRPr="00C8325D">
        <w:rPr>
          <w:rFonts w:ascii="Times New Roman" w:hAnsi="Times New Roman" w:cs="Times New Roman"/>
          <w:sz w:val="24"/>
          <w:szCs w:val="24"/>
        </w:rPr>
        <w:t>noted that on individual feedback the individual perceives that personal benefit depend on the individual performance. employees with a high performance</w:t>
      </w:r>
      <w:r w:rsidRPr="00C8325D">
        <w:rPr>
          <w:rFonts w:ascii="Times New Roman" w:eastAsia="TimesNewRomanPSMT" w:hAnsi="Times New Roman" w:cs="Times New Roman"/>
          <w:sz w:val="24"/>
          <w:szCs w:val="24"/>
        </w:rPr>
        <w:t>‐</w:t>
      </w:r>
      <w:r w:rsidRPr="00C8325D">
        <w:rPr>
          <w:rFonts w:ascii="Times New Roman" w:hAnsi="Times New Roman" w:cs="Times New Roman"/>
          <w:sz w:val="24"/>
          <w:szCs w:val="24"/>
        </w:rPr>
        <w:t>prove goal orientation tend to strategically withhold or conceal knowledge from group members. However, contrary to the expectation, the data collected did not support the pat literature. the result showed that the positive relationship between the of performance prove goal orientation and knowledge hiding is not stronger when feedback focus more on individual. Finding of my study implies that undergraduates who focus on individual feedback will not have high level of knowledge hiding when with high level of performance prove goal orientation.</w:t>
      </w:r>
    </w:p>
    <w:p w14:paraId="41BD77CA" w14:textId="77777777" w:rsidR="00436C25" w:rsidRPr="00C8325D" w:rsidRDefault="00436C25" w:rsidP="00C8325D">
      <w:pPr>
        <w:autoSpaceDE w:val="0"/>
        <w:autoSpaceDN w:val="0"/>
        <w:adjustRightInd w:val="0"/>
        <w:spacing w:after="0" w:line="240" w:lineRule="auto"/>
        <w:jc w:val="both"/>
        <w:rPr>
          <w:rFonts w:ascii="Times New Roman" w:hAnsi="Times New Roman" w:cs="Times New Roman"/>
          <w:sz w:val="24"/>
          <w:szCs w:val="24"/>
        </w:rPr>
      </w:pPr>
    </w:p>
    <w:p w14:paraId="5C9BC130" w14:textId="7EA3BB37" w:rsidR="00803DF1" w:rsidRPr="00C8325D" w:rsidRDefault="00436C25" w:rsidP="00C8325D">
      <w:pPr>
        <w:pStyle w:val="Heading2"/>
        <w:numPr>
          <w:ilvl w:val="1"/>
          <w:numId w:val="6"/>
        </w:numPr>
        <w:spacing w:after="240" w:line="240" w:lineRule="auto"/>
        <w:ind w:left="450"/>
        <w:jc w:val="both"/>
        <w:rPr>
          <w:rFonts w:cs="Times New Roman"/>
        </w:rPr>
      </w:pPr>
      <w:r w:rsidRPr="00C8325D">
        <w:rPr>
          <w:rFonts w:cs="Times New Roman"/>
        </w:rPr>
        <w:t>Theoretical and practical implication</w:t>
      </w:r>
    </w:p>
    <w:p w14:paraId="75D04ABB" w14:textId="10C614F9" w:rsidR="00436C25" w:rsidRPr="00C8325D" w:rsidRDefault="00436C25" w:rsidP="00C8325D">
      <w:pPr>
        <w:pStyle w:val="ListParagraph"/>
        <w:spacing w:line="240" w:lineRule="auto"/>
        <w:ind w:left="0"/>
        <w:jc w:val="both"/>
        <w:rPr>
          <w:rFonts w:ascii="Times New Roman" w:hAnsi="Times New Roman" w:cs="Times New Roman"/>
          <w:sz w:val="24"/>
          <w:szCs w:val="24"/>
        </w:rPr>
      </w:pPr>
      <w:r w:rsidRPr="00C8325D">
        <w:rPr>
          <w:rFonts w:ascii="Times New Roman" w:hAnsi="Times New Roman" w:cs="Times New Roman"/>
          <w:sz w:val="24"/>
          <w:szCs w:val="24"/>
        </w:rPr>
        <w:t>This study contributes to the literature focusing on the influence of performance prove goal orientation on knowledge hiding on undergraduate with moderating effects of IFF and GFF. Previous studies have disconnectedly examined this relationship in common context with employees. This this study advances the literature on knowledge hiding by examining the influence by performance prove goal orientation with moderating effects of IFF and GFF among the undergraduates a they are the growing seeds of future to be discovered.</w:t>
      </w:r>
    </w:p>
    <w:p w14:paraId="090446C4" w14:textId="772A381E" w:rsidR="00436C25" w:rsidRPr="00C8325D" w:rsidRDefault="00436C25" w:rsidP="00C8325D">
      <w:pPr>
        <w:pStyle w:val="ListParagraph"/>
        <w:spacing w:line="240" w:lineRule="auto"/>
        <w:ind w:left="0"/>
        <w:jc w:val="both"/>
        <w:rPr>
          <w:rFonts w:ascii="Times New Roman" w:hAnsi="Times New Roman" w:cs="Times New Roman"/>
          <w:sz w:val="24"/>
          <w:szCs w:val="24"/>
        </w:rPr>
      </w:pPr>
      <w:r w:rsidRPr="00C8325D">
        <w:rPr>
          <w:rFonts w:ascii="Times New Roman" w:hAnsi="Times New Roman" w:cs="Times New Roman"/>
          <w:sz w:val="24"/>
          <w:szCs w:val="24"/>
        </w:rPr>
        <w:t xml:space="preserve"> Secondly, the relationship of knowledge hiding is studied in different context around the world</w:t>
      </w:r>
      <w:r w:rsidR="006E59CA" w:rsidRPr="00C8325D">
        <w:rPr>
          <w:rFonts w:ascii="Times New Roman" w:hAnsi="Times New Roman" w:cs="Times New Roman"/>
          <w:sz w:val="24"/>
          <w:szCs w:val="24"/>
        </w:rPr>
        <w:t xml:space="preserve"> </w:t>
      </w:r>
      <w:r w:rsidR="006E59CA" w:rsidRPr="00C8325D">
        <w:rPr>
          <w:rFonts w:ascii="Times New Roman" w:hAnsi="Times New Roman" w:cs="Times New Roman"/>
          <w:sz w:val="24"/>
          <w:szCs w:val="24"/>
        </w:rPr>
        <w:fldChar w:fldCharType="begin"/>
      </w:r>
      <w:r w:rsidR="006E59CA" w:rsidRPr="00C8325D">
        <w:rPr>
          <w:rFonts w:ascii="Times New Roman" w:hAnsi="Times New Roman" w:cs="Times New Roman"/>
          <w:sz w:val="24"/>
          <w:szCs w:val="24"/>
        </w:rPr>
        <w:instrText xml:space="preserve"> ADDIN ZOTERO_ITEM CSL_CITATION {"citationID":"rylyBcWK","properties":{"formattedCitation":"(Servin &amp; De Br\\uc0\\u250{}n, 2005)","plainCitation":"(Servin &amp; De Brún, 2005)","noteIndex":0},"citationItems":[{"id":237,"uris":["http://zotero.org/users/local/HamLLIsA/items/NQMYZJE5"],"itemData":{"id":237,"type":"document","publisher":"NHS National Library for Health","title":"ABC of Knowledge maagement","author":[{"family":"Servin","given":"Géraud"},{"family":"De Brún","given":"Caroline"}],"issued":{"date-parts":[["2005"]]}}}],"schema":"https://github.com/citation-style-language/schema/raw/master/csl-citation.json"} </w:instrText>
      </w:r>
      <w:r w:rsidR="006E59CA" w:rsidRPr="00C8325D">
        <w:rPr>
          <w:rFonts w:ascii="Times New Roman" w:hAnsi="Times New Roman" w:cs="Times New Roman"/>
          <w:sz w:val="24"/>
          <w:szCs w:val="24"/>
        </w:rPr>
        <w:fldChar w:fldCharType="separate"/>
      </w:r>
      <w:r w:rsidR="006E59CA" w:rsidRPr="00C8325D">
        <w:rPr>
          <w:rFonts w:ascii="Times New Roman" w:hAnsi="Times New Roman" w:cs="Times New Roman"/>
          <w:sz w:val="24"/>
          <w:szCs w:val="24"/>
        </w:rPr>
        <w:t>(Servin &amp; De Brún, 2005)</w:t>
      </w:r>
      <w:r w:rsidR="006E59CA" w:rsidRPr="00C8325D">
        <w:rPr>
          <w:rFonts w:ascii="Times New Roman" w:hAnsi="Times New Roman" w:cs="Times New Roman"/>
          <w:sz w:val="24"/>
          <w:szCs w:val="24"/>
        </w:rPr>
        <w:fldChar w:fldCharType="end"/>
      </w:r>
      <w:r w:rsidR="006E59CA" w:rsidRPr="00C8325D">
        <w:rPr>
          <w:rFonts w:ascii="Times New Roman" w:hAnsi="Times New Roman" w:cs="Times New Roman"/>
          <w:sz w:val="24"/>
          <w:szCs w:val="24"/>
        </w:rPr>
        <w:t>,</w:t>
      </w:r>
      <w:r w:rsidRPr="00C8325D">
        <w:rPr>
          <w:rFonts w:ascii="Times New Roman" w:hAnsi="Times New Roman" w:cs="Times New Roman"/>
          <w:sz w:val="24"/>
          <w:szCs w:val="24"/>
        </w:rPr>
        <w:t xml:space="preserve"> but there are researches yet to be done in Sri Lanka context regarding the PPGO and KH among the </w:t>
      </w:r>
      <w:r w:rsidRPr="00C8325D">
        <w:rPr>
          <w:rFonts w:ascii="Times New Roman" w:hAnsi="Times New Roman" w:cs="Times New Roman"/>
          <w:sz w:val="24"/>
          <w:szCs w:val="24"/>
        </w:rPr>
        <w:lastRenderedPageBreak/>
        <w:t>undergraduate of Sri Lanka. Thus, this study extends the understanding of the Sri Lanka undergraduates’ behavior with regards to knowledge hiding. Thirdly, the knowledge hiding is explored with many antecedent</w:t>
      </w:r>
      <w:r w:rsidR="006E59CA" w:rsidRPr="00C8325D">
        <w:rPr>
          <w:rFonts w:ascii="Times New Roman" w:hAnsi="Times New Roman" w:cs="Times New Roman"/>
          <w:sz w:val="24"/>
          <w:szCs w:val="24"/>
        </w:rPr>
        <w:t xml:space="preserve"> </w:t>
      </w:r>
      <w:r w:rsidR="006E59CA" w:rsidRPr="00C8325D">
        <w:rPr>
          <w:rFonts w:ascii="Times New Roman" w:hAnsi="Times New Roman" w:cs="Times New Roman"/>
          <w:sz w:val="24"/>
          <w:szCs w:val="24"/>
        </w:rPr>
        <w:fldChar w:fldCharType="begin"/>
      </w:r>
      <w:r w:rsidR="00CD6D77" w:rsidRPr="00C8325D">
        <w:rPr>
          <w:rFonts w:ascii="Times New Roman" w:hAnsi="Times New Roman" w:cs="Times New Roman"/>
          <w:sz w:val="24"/>
          <w:szCs w:val="24"/>
        </w:rPr>
        <w:instrText xml:space="preserve"> ADDIN ZOTERO_ITEM CSL_CITATION {"citationID":"6l6RIU53","properties":{"formattedCitation":"(Connelly et al., 2012)","plainCitation":"(Connelly et al., 2012)","noteIndex":0},"citationItems":[{"id":169,"uris":["http://zotero.org/users/local/HamLLIsA/items/Z8CEL7FU"],"itemData":{"id":169,"type":"article-journal","abstract":"Despite the efforts to enhance knowledge transfer in organizations, success has been elusive. It is becoming clear that in many instances employees are unwilling to share their knowledge even when organizational practices are designed to facilitate transfer. Consequently, this paper develops and investigates a novel construct, knowledge hiding. We establish that knowledge hiding exists, we distinguish knowledge hiding from related concepts (knowledge hoarding and knowledge sharing), and we develop a multidimensional measure of this construct. We also identify several predictors of knowledge hiding in organizations. The results of three studies, using different methods, suggest that knowledge hiding is comprised of three related factors: evasive hiding, rationalized hiding, and playing dumb. Each of these hiding behaviors is predicted by distrust, yet each also has a different set of interpersonal and organizational predictors. We draw implications for future research on knowledge management. (PsycINFO Database Record (c) 2016 APA, all rights reserved)","container-title":"Journal of Organizational Behavior","DOI":"10.1002/job.737","ISSN":"1099-1379","note":"publisher-place: US\npublisher: John Wiley &amp; Sons","page":"64-88","source":"APA PsycNet","title":"Knowledge hiding in organizations","volume":"33","author":[{"family":"Connelly","given":"Catherine E."},{"family":"Zweig","given":"David"},{"family":"Webster","given":"Jane"},{"family":"Trougakos","given":"John P."}],"issued":{"date-parts":[["2012"]]}}}],"schema":"https://github.com/citation-style-language/schema/raw/master/csl-citation.json"} </w:instrText>
      </w:r>
      <w:r w:rsidR="006E59CA" w:rsidRPr="00C8325D">
        <w:rPr>
          <w:rFonts w:ascii="Times New Roman" w:hAnsi="Times New Roman" w:cs="Times New Roman"/>
          <w:sz w:val="24"/>
          <w:szCs w:val="24"/>
        </w:rPr>
        <w:fldChar w:fldCharType="separate"/>
      </w:r>
      <w:r w:rsidR="00CD6D77" w:rsidRPr="00C8325D">
        <w:rPr>
          <w:rFonts w:ascii="Times New Roman" w:hAnsi="Times New Roman" w:cs="Times New Roman"/>
          <w:sz w:val="24"/>
        </w:rPr>
        <w:t>(Connelly et al., 2012)</w:t>
      </w:r>
      <w:r w:rsidR="006E59CA" w:rsidRPr="00C8325D">
        <w:rPr>
          <w:rFonts w:ascii="Times New Roman" w:hAnsi="Times New Roman" w:cs="Times New Roman"/>
          <w:sz w:val="24"/>
          <w:szCs w:val="24"/>
        </w:rPr>
        <w:fldChar w:fldCharType="end"/>
      </w:r>
      <w:r w:rsidR="00CD6D77" w:rsidRPr="00C8325D">
        <w:rPr>
          <w:rFonts w:ascii="Times New Roman" w:hAnsi="Times New Roman" w:cs="Times New Roman"/>
          <w:sz w:val="24"/>
          <w:szCs w:val="24"/>
        </w:rPr>
        <w:t xml:space="preserve"> ; </w:t>
      </w:r>
      <w:r w:rsidR="00CD6D77" w:rsidRPr="00C8325D">
        <w:rPr>
          <w:rFonts w:ascii="Times New Roman" w:hAnsi="Times New Roman" w:cs="Times New Roman"/>
          <w:sz w:val="24"/>
          <w:szCs w:val="24"/>
        </w:rPr>
        <w:fldChar w:fldCharType="begin"/>
      </w:r>
      <w:r w:rsidR="00CD6D77" w:rsidRPr="00C8325D">
        <w:rPr>
          <w:rFonts w:ascii="Times New Roman" w:hAnsi="Times New Roman" w:cs="Times New Roman"/>
          <w:sz w:val="24"/>
          <w:szCs w:val="24"/>
        </w:rPr>
        <w:instrText xml:space="preserve"> ADDIN ZOTERO_ITEM CSL_CITATION {"citationID":"NfVqfixh","properties":{"formattedCitation":"(Peng, 2013)","plainCitation":"(Peng, 2013)","noteIndex":0},"citationItems":[{"id":238,"uris":["http://zotero.org/users/local/HamLLIsA/items/Q4A4GL8Y"],"itemData":{"id":238,"type":"article-journal","abstract":"Purpose – The purpose of this paper is to examine why and when employees hide knowledge. Individuals may tend to hide knowledge when they have strong psychological ownership feelings over knowledge. Therefore, this research builds and tests a theoretical model linking knowledge‐based psychological ownership with knowledge hiding via territoriality. Design/methodology/approach – Data were collected from knowledge workers in China via a three‐wave web‐based survey. The final sample was 190 cases. Hierarchical regression models and a bootstrapping approach were used to test the hypotheses. Findings – The results show that knowledge‐based psychological ownership positively affects knowledge hiding. Territoriality fully mediates the link between knowledge‐based psychological ownership and knowledge hiding. Moreover, organization‐based psychological ownership moderates the positive link between territoriality and knowledge hiding. Specifically, territoriality will mediate the indirect effect of knowledge‐based psychological ownership on knowledge hiding when organization‐based psychological ownership is low, but not when it is high. Research limitations/implications – The research reflects that to reduce knowledge hiding, organizations should focus on practices that can decrease employees' self‐perception of possession of knowledge and territoriality and that can strengthen employees' psychological ownership for organizations. Originality/value – Although many actions have been adopted to foster knowledge management in companies, knowledge hiding is still prevalent in work settings. This paper highlights the predictive power of knowledge‐based psychological ownership on knowledge hiding, and the mediating role of territoriality in the link between knowledge‐based psychological ownership and knowledge hiding.","container-title":"Journal of Knowledge Management","DOI":"10.1108/JKM-12-2012-0380","ISSN":"1367-3270","issue":"3","note":"publisher: Emerald Group Publishing Limited","page":"398-415","source":"Emerald Insight","title":"Why and when do people hide knowledge?","volume":"17","author":[{"family":"Peng","given":"He"}],"issued":{"date-parts":[["2013",1,1]]}}}],"schema":"https://github.com/citation-style-language/schema/raw/master/csl-citation.json"} </w:instrText>
      </w:r>
      <w:r w:rsidR="00CD6D77" w:rsidRPr="00C8325D">
        <w:rPr>
          <w:rFonts w:ascii="Times New Roman" w:hAnsi="Times New Roman" w:cs="Times New Roman"/>
          <w:sz w:val="24"/>
          <w:szCs w:val="24"/>
        </w:rPr>
        <w:fldChar w:fldCharType="separate"/>
      </w:r>
      <w:r w:rsidR="00CD6D77" w:rsidRPr="00C8325D">
        <w:rPr>
          <w:rFonts w:ascii="Times New Roman" w:hAnsi="Times New Roman" w:cs="Times New Roman"/>
          <w:sz w:val="24"/>
        </w:rPr>
        <w:t>(Peng, 2013)</w:t>
      </w:r>
      <w:r w:rsidR="00CD6D77" w:rsidRPr="00C8325D">
        <w:rPr>
          <w:rFonts w:ascii="Times New Roman" w:hAnsi="Times New Roman" w:cs="Times New Roman"/>
          <w:sz w:val="24"/>
          <w:szCs w:val="24"/>
        </w:rPr>
        <w:fldChar w:fldCharType="end"/>
      </w:r>
      <w:r w:rsidR="00CD6D77" w:rsidRPr="00C8325D">
        <w:rPr>
          <w:rFonts w:ascii="Times New Roman" w:hAnsi="Times New Roman" w:cs="Times New Roman"/>
          <w:sz w:val="24"/>
          <w:szCs w:val="24"/>
        </w:rPr>
        <w:t xml:space="preserve">, </w:t>
      </w:r>
      <w:r w:rsidRPr="00C8325D">
        <w:rPr>
          <w:rFonts w:ascii="Times New Roman" w:hAnsi="Times New Roman" w:cs="Times New Roman"/>
          <w:sz w:val="24"/>
          <w:szCs w:val="24"/>
        </w:rPr>
        <w:t>but the antecedent of PPGO is yet to be studied, so my study would have given more idea and discussion regarding it.</w:t>
      </w:r>
    </w:p>
    <w:p w14:paraId="041B725F" w14:textId="69C94988" w:rsidR="00436C25" w:rsidRPr="00C8325D" w:rsidRDefault="00436C25" w:rsidP="00C8325D">
      <w:pPr>
        <w:pStyle w:val="ListParagraph"/>
        <w:spacing w:line="240" w:lineRule="auto"/>
        <w:ind w:left="0"/>
        <w:jc w:val="both"/>
        <w:rPr>
          <w:rFonts w:ascii="Times New Roman" w:hAnsi="Times New Roman" w:cs="Times New Roman"/>
          <w:sz w:val="24"/>
          <w:szCs w:val="24"/>
        </w:rPr>
      </w:pPr>
      <w:r w:rsidRPr="00C8325D">
        <w:rPr>
          <w:rFonts w:ascii="Times New Roman" w:hAnsi="Times New Roman" w:cs="Times New Roman"/>
          <w:sz w:val="24"/>
          <w:szCs w:val="24"/>
        </w:rPr>
        <w:t>The results of my study are likely to have important implication for practitioners. The result of this study indicates that performance prove goal orientation is a significant predictor of knowledge hiding among undergraduates. Therefore, this study provides useful insight for the universities and Academic researcher to develop and implement strategies with different characteristics of the students. They can use the insight to motivate the student in such a way to enhance the knowledge sharing behavior and practice among the students.</w:t>
      </w:r>
    </w:p>
    <w:p w14:paraId="2E0ED915" w14:textId="1B7C9FAE" w:rsidR="005415E3" w:rsidRPr="00C8325D" w:rsidRDefault="00436C25" w:rsidP="00C8325D">
      <w:pPr>
        <w:pStyle w:val="ListParagraph"/>
        <w:spacing w:line="240" w:lineRule="auto"/>
        <w:ind w:left="0"/>
        <w:jc w:val="both"/>
        <w:rPr>
          <w:rFonts w:ascii="Times New Roman" w:hAnsi="Times New Roman" w:cs="Times New Roman"/>
          <w:sz w:val="24"/>
          <w:szCs w:val="24"/>
        </w:rPr>
      </w:pPr>
      <w:r w:rsidRPr="00C8325D">
        <w:rPr>
          <w:rFonts w:ascii="Times New Roman" w:hAnsi="Times New Roman" w:cs="Times New Roman"/>
          <w:sz w:val="24"/>
          <w:szCs w:val="24"/>
        </w:rPr>
        <w:t xml:space="preserve">Universities and educational institutions can invest on the growing society in such a way that they would realize the negative consequences of knowledge hiding and the importance and benefits of knowledge sharing. The universities can improve and develop a system that provide huge benefits to the students and their surroundings as </w:t>
      </w:r>
      <w:r w:rsidR="005415E3" w:rsidRPr="00C8325D">
        <w:rPr>
          <w:rFonts w:ascii="Times New Roman" w:hAnsi="Times New Roman" w:cs="Times New Roman"/>
          <w:sz w:val="24"/>
          <w:szCs w:val="24"/>
        </w:rPr>
        <w:t>a</w:t>
      </w:r>
      <w:r w:rsidRPr="00C8325D">
        <w:rPr>
          <w:rFonts w:ascii="Times New Roman" w:hAnsi="Times New Roman" w:cs="Times New Roman"/>
          <w:sz w:val="24"/>
          <w:szCs w:val="24"/>
        </w:rPr>
        <w:t xml:space="preserve"> result of knowledge sharing.</w:t>
      </w:r>
    </w:p>
    <w:p w14:paraId="22666850" w14:textId="6DB2C4C0" w:rsidR="00803DF1" w:rsidRPr="00C8325D" w:rsidRDefault="00436C25" w:rsidP="00C8325D">
      <w:pPr>
        <w:pStyle w:val="Heading2"/>
        <w:numPr>
          <w:ilvl w:val="1"/>
          <w:numId w:val="6"/>
        </w:numPr>
        <w:spacing w:after="240" w:line="240" w:lineRule="auto"/>
        <w:ind w:left="450"/>
        <w:jc w:val="both"/>
        <w:rPr>
          <w:rFonts w:cs="Times New Roman"/>
        </w:rPr>
      </w:pPr>
      <w:r w:rsidRPr="00C8325D">
        <w:rPr>
          <w:rFonts w:cs="Times New Roman"/>
        </w:rPr>
        <w:t xml:space="preserve"> Limitation and suggestions for future directions and conclusion</w:t>
      </w:r>
    </w:p>
    <w:p w14:paraId="5FBBC5B5" w14:textId="1F604347" w:rsidR="00436C25" w:rsidRPr="00C8325D" w:rsidRDefault="00436C25" w:rsidP="00C8325D">
      <w:pPr>
        <w:pStyle w:val="ListParagraph"/>
        <w:spacing w:line="240" w:lineRule="auto"/>
        <w:ind w:left="0"/>
        <w:jc w:val="both"/>
        <w:rPr>
          <w:rFonts w:ascii="Times New Roman" w:hAnsi="Times New Roman" w:cs="Times New Roman"/>
          <w:color w:val="000000" w:themeColor="text1"/>
          <w:sz w:val="24"/>
          <w:szCs w:val="24"/>
        </w:rPr>
      </w:pPr>
      <w:r w:rsidRPr="00C8325D">
        <w:rPr>
          <w:rFonts w:ascii="Times New Roman" w:hAnsi="Times New Roman" w:cs="Times New Roman"/>
          <w:sz w:val="24"/>
          <w:szCs w:val="24"/>
        </w:rPr>
        <w:t xml:space="preserve"> This research has several limitations.</w:t>
      </w:r>
      <w:r w:rsidRPr="00C8325D">
        <w:rPr>
          <w:rFonts w:ascii="Times New Roman" w:hAnsi="Times New Roman" w:cs="Times New Roman"/>
          <w:color w:val="000000" w:themeColor="text1"/>
          <w:sz w:val="24"/>
          <w:szCs w:val="24"/>
        </w:rPr>
        <w:t xml:space="preserve"> First, the cross-sectional nature of the study limits conclusions about the causal relationships among the variables. Longitudinal designs are necessary in order to validate the findings over time, and in order to provide insights regarding causality. </w:t>
      </w:r>
      <w:r w:rsidRPr="00C8325D">
        <w:rPr>
          <w:rFonts w:ascii="Times New Roman" w:hAnsi="Times New Roman" w:cs="Times New Roman"/>
          <w:sz w:val="24"/>
          <w:szCs w:val="24"/>
        </w:rPr>
        <w:t>It is my hope that my study will yield a theoretical contribution beyond the previous studies, and will create a new understanding of knowledge hiding and an ability to manage it more effectively, thus creating new directions for future research. My study focused only on the undergraduate of Sri Lanka focusing on their knowledge hiding behavior, future researcher should replicate the model that embodies other categories of students so that the knowledge hiding behavior of all the academic sector participant can be identified. Further my study has focused only on performance prove goal orientation as a variable that influence knowledge hiding, future researches should focus not only on it but also the other factors from different aspect and context. As a conclusion my study took the task of understanding the influence of performance prove goal orientation on knowledge hiding among the undergraduates on Sri Lanka with the moderating variables group focus feedback and individual focus feedback. the hypotheses tested in this study extend the theoretical and empirical understanding of the antecedents of knowledge hiding. Further</w:t>
      </w:r>
      <w:r w:rsidR="00603596" w:rsidRPr="00C8325D">
        <w:rPr>
          <w:rFonts w:ascii="Times New Roman" w:hAnsi="Times New Roman" w:cs="Times New Roman"/>
          <w:sz w:val="24"/>
          <w:szCs w:val="24"/>
        </w:rPr>
        <w:t>,</w:t>
      </w:r>
      <w:r w:rsidRPr="00C8325D">
        <w:rPr>
          <w:rFonts w:ascii="Times New Roman" w:hAnsi="Times New Roman" w:cs="Times New Roman"/>
          <w:sz w:val="24"/>
          <w:szCs w:val="24"/>
        </w:rPr>
        <w:t xml:space="preserve"> it has been found out that performance prove goal orientation has significant impact on </w:t>
      </w:r>
      <w:r w:rsidRPr="00C8325D">
        <w:rPr>
          <w:rFonts w:ascii="Times New Roman" w:hAnsi="Times New Roman" w:cs="Times New Roman"/>
          <w:sz w:val="24"/>
          <w:szCs w:val="24"/>
        </w:rPr>
        <w:lastRenderedPageBreak/>
        <w:t>knowledge hiding, while group and individual focus feedback has no significant impact.</w:t>
      </w:r>
    </w:p>
    <w:p w14:paraId="2A2530CC" w14:textId="77777777" w:rsidR="00E32E46" w:rsidRPr="00C8325D" w:rsidRDefault="00E32E46" w:rsidP="00C8325D">
      <w:pPr>
        <w:spacing w:line="240" w:lineRule="auto"/>
        <w:jc w:val="both"/>
        <w:rPr>
          <w:rFonts w:ascii="Times New Roman" w:hAnsi="Times New Roman" w:cs="Times New Roman"/>
        </w:rPr>
      </w:pPr>
    </w:p>
    <w:p w14:paraId="4D22BA2B" w14:textId="77777777" w:rsidR="00352EAB" w:rsidRPr="00C8325D" w:rsidRDefault="00352EAB" w:rsidP="00C8325D">
      <w:pPr>
        <w:spacing w:line="240" w:lineRule="auto"/>
        <w:jc w:val="both"/>
        <w:rPr>
          <w:rFonts w:ascii="Times New Roman" w:hAnsi="Times New Roman" w:cs="Times New Roman"/>
        </w:rPr>
      </w:pPr>
    </w:p>
    <w:p w14:paraId="4B1A6409" w14:textId="77777777" w:rsidR="00352EAB" w:rsidRPr="00C8325D" w:rsidRDefault="00352EAB" w:rsidP="00C8325D">
      <w:pPr>
        <w:spacing w:line="240" w:lineRule="auto"/>
        <w:jc w:val="both"/>
        <w:rPr>
          <w:rFonts w:ascii="Times New Roman" w:hAnsi="Times New Roman" w:cs="Times New Roman"/>
        </w:rPr>
      </w:pPr>
    </w:p>
    <w:p w14:paraId="196699B6" w14:textId="77777777" w:rsidR="00352EAB" w:rsidRPr="00C8325D" w:rsidRDefault="00352EAB" w:rsidP="00C8325D">
      <w:pPr>
        <w:spacing w:line="240" w:lineRule="auto"/>
        <w:jc w:val="both"/>
        <w:rPr>
          <w:rFonts w:ascii="Times New Roman" w:hAnsi="Times New Roman" w:cs="Times New Roman"/>
        </w:rPr>
      </w:pPr>
    </w:p>
    <w:p w14:paraId="3F336E1D" w14:textId="77777777" w:rsidR="00352EAB" w:rsidRPr="00C8325D" w:rsidRDefault="00352EAB" w:rsidP="00C8325D">
      <w:pPr>
        <w:spacing w:line="240" w:lineRule="auto"/>
        <w:jc w:val="both"/>
        <w:rPr>
          <w:rFonts w:ascii="Times New Roman" w:hAnsi="Times New Roman" w:cs="Times New Roman"/>
        </w:rPr>
      </w:pPr>
    </w:p>
    <w:p w14:paraId="2957A5CA" w14:textId="77777777" w:rsidR="00352EAB" w:rsidRPr="00C8325D" w:rsidRDefault="00352EAB" w:rsidP="00C8325D">
      <w:pPr>
        <w:spacing w:line="240" w:lineRule="auto"/>
        <w:jc w:val="both"/>
        <w:rPr>
          <w:rFonts w:ascii="Times New Roman" w:hAnsi="Times New Roman" w:cs="Times New Roman"/>
        </w:rPr>
      </w:pPr>
    </w:p>
    <w:p w14:paraId="20B4292A" w14:textId="77777777" w:rsidR="00352EAB" w:rsidRPr="00C8325D" w:rsidRDefault="00352EAB" w:rsidP="00C8325D">
      <w:pPr>
        <w:spacing w:line="240" w:lineRule="auto"/>
        <w:jc w:val="both"/>
        <w:rPr>
          <w:rFonts w:ascii="Times New Roman" w:hAnsi="Times New Roman" w:cs="Times New Roman"/>
        </w:rPr>
      </w:pPr>
    </w:p>
    <w:p w14:paraId="0C39D56B" w14:textId="77777777" w:rsidR="00352EAB" w:rsidRPr="00C8325D" w:rsidRDefault="00352EAB" w:rsidP="00C8325D">
      <w:pPr>
        <w:spacing w:line="240" w:lineRule="auto"/>
        <w:jc w:val="both"/>
        <w:rPr>
          <w:rFonts w:ascii="Times New Roman" w:hAnsi="Times New Roman" w:cs="Times New Roman"/>
        </w:rPr>
      </w:pPr>
    </w:p>
    <w:p w14:paraId="6DD3FFBF" w14:textId="77777777" w:rsidR="00352EAB" w:rsidRPr="00C8325D" w:rsidRDefault="00352EAB" w:rsidP="00C8325D">
      <w:pPr>
        <w:spacing w:line="240" w:lineRule="auto"/>
        <w:jc w:val="both"/>
        <w:rPr>
          <w:rFonts w:ascii="Times New Roman" w:hAnsi="Times New Roman" w:cs="Times New Roman"/>
        </w:rPr>
      </w:pPr>
    </w:p>
    <w:p w14:paraId="222B9F4D" w14:textId="77777777" w:rsidR="00352EAB" w:rsidRPr="00C8325D" w:rsidRDefault="00352EAB" w:rsidP="00C8325D">
      <w:pPr>
        <w:spacing w:line="240" w:lineRule="auto"/>
        <w:jc w:val="both"/>
        <w:rPr>
          <w:rFonts w:ascii="Times New Roman" w:hAnsi="Times New Roman" w:cs="Times New Roman"/>
        </w:rPr>
      </w:pPr>
    </w:p>
    <w:p w14:paraId="373AFAD4" w14:textId="77777777" w:rsidR="00352EAB" w:rsidRPr="00C8325D" w:rsidRDefault="00352EAB" w:rsidP="00C8325D">
      <w:pPr>
        <w:spacing w:line="240" w:lineRule="auto"/>
        <w:jc w:val="both"/>
        <w:rPr>
          <w:rFonts w:ascii="Times New Roman" w:hAnsi="Times New Roman" w:cs="Times New Roman"/>
        </w:rPr>
      </w:pPr>
    </w:p>
    <w:p w14:paraId="04F9F2CA" w14:textId="77777777" w:rsidR="00352EAB" w:rsidRPr="00C8325D" w:rsidRDefault="00352EAB" w:rsidP="00C8325D">
      <w:pPr>
        <w:spacing w:line="240" w:lineRule="auto"/>
        <w:jc w:val="both"/>
        <w:rPr>
          <w:rFonts w:ascii="Times New Roman" w:hAnsi="Times New Roman" w:cs="Times New Roman"/>
        </w:rPr>
      </w:pPr>
    </w:p>
    <w:p w14:paraId="59ADD625" w14:textId="77777777" w:rsidR="00352EAB" w:rsidRPr="00C8325D" w:rsidRDefault="00352EAB" w:rsidP="00C8325D">
      <w:pPr>
        <w:spacing w:line="240" w:lineRule="auto"/>
        <w:jc w:val="both"/>
        <w:rPr>
          <w:rFonts w:ascii="Times New Roman" w:hAnsi="Times New Roman" w:cs="Times New Roman"/>
        </w:rPr>
      </w:pPr>
    </w:p>
    <w:p w14:paraId="15311EFD" w14:textId="77777777" w:rsidR="00352EAB" w:rsidRPr="00C8325D" w:rsidRDefault="00352EAB" w:rsidP="00C8325D">
      <w:pPr>
        <w:spacing w:line="240" w:lineRule="auto"/>
        <w:jc w:val="both"/>
        <w:rPr>
          <w:rFonts w:ascii="Times New Roman" w:hAnsi="Times New Roman" w:cs="Times New Roman"/>
        </w:rPr>
      </w:pPr>
    </w:p>
    <w:p w14:paraId="4901B8F2" w14:textId="77777777" w:rsidR="00352EAB" w:rsidRPr="00C8325D" w:rsidRDefault="00352EAB" w:rsidP="00C8325D">
      <w:pPr>
        <w:spacing w:line="240" w:lineRule="auto"/>
        <w:jc w:val="both"/>
        <w:rPr>
          <w:rFonts w:ascii="Times New Roman" w:hAnsi="Times New Roman" w:cs="Times New Roman"/>
        </w:rPr>
      </w:pPr>
    </w:p>
    <w:p w14:paraId="2701ED75" w14:textId="77777777" w:rsidR="00352EAB" w:rsidRPr="00C8325D" w:rsidRDefault="00352EAB" w:rsidP="00C8325D">
      <w:pPr>
        <w:spacing w:line="240" w:lineRule="auto"/>
        <w:jc w:val="both"/>
        <w:rPr>
          <w:rFonts w:ascii="Times New Roman" w:hAnsi="Times New Roman" w:cs="Times New Roman"/>
        </w:rPr>
      </w:pPr>
    </w:p>
    <w:p w14:paraId="54D5CB8A" w14:textId="77777777" w:rsidR="00352EAB" w:rsidRPr="00C8325D" w:rsidRDefault="00352EAB" w:rsidP="00C8325D">
      <w:pPr>
        <w:spacing w:line="240" w:lineRule="auto"/>
        <w:jc w:val="both"/>
        <w:rPr>
          <w:rFonts w:ascii="Times New Roman" w:hAnsi="Times New Roman" w:cs="Times New Roman"/>
        </w:rPr>
      </w:pPr>
    </w:p>
    <w:p w14:paraId="5A0E3A24" w14:textId="77777777" w:rsidR="00352EAB" w:rsidRPr="00C8325D" w:rsidRDefault="00352EAB" w:rsidP="00C8325D">
      <w:pPr>
        <w:spacing w:line="240" w:lineRule="auto"/>
        <w:jc w:val="both"/>
        <w:rPr>
          <w:rFonts w:ascii="Times New Roman" w:hAnsi="Times New Roman" w:cs="Times New Roman"/>
        </w:rPr>
      </w:pPr>
    </w:p>
    <w:p w14:paraId="4AF4F33F" w14:textId="77777777" w:rsidR="00352EAB" w:rsidRPr="00C8325D" w:rsidRDefault="00352EAB" w:rsidP="00C8325D">
      <w:pPr>
        <w:spacing w:line="240" w:lineRule="auto"/>
        <w:jc w:val="both"/>
        <w:rPr>
          <w:rFonts w:ascii="Times New Roman" w:hAnsi="Times New Roman" w:cs="Times New Roman"/>
        </w:rPr>
      </w:pPr>
    </w:p>
    <w:p w14:paraId="61C02688" w14:textId="718DB4F0" w:rsidR="00E32E46" w:rsidRPr="00C8325D" w:rsidRDefault="00E32E46" w:rsidP="00C8325D">
      <w:pPr>
        <w:pStyle w:val="Heading1"/>
        <w:numPr>
          <w:ilvl w:val="0"/>
          <w:numId w:val="0"/>
        </w:numPr>
        <w:spacing w:after="240" w:line="240" w:lineRule="auto"/>
        <w:jc w:val="both"/>
        <w:rPr>
          <w:rFonts w:cs="Times New Roman"/>
        </w:rPr>
      </w:pPr>
      <w:r w:rsidRPr="00C8325D">
        <w:rPr>
          <w:rFonts w:cs="Times New Roman"/>
        </w:rPr>
        <w:t>References</w:t>
      </w:r>
    </w:p>
    <w:p w14:paraId="3D56DB1F"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b/>
          <w:bCs/>
        </w:rPr>
        <w:fldChar w:fldCharType="begin"/>
      </w:r>
      <w:r w:rsidRPr="00C8325D">
        <w:rPr>
          <w:rFonts w:ascii="Times New Roman" w:hAnsi="Times New Roman" w:cs="Times New Roman"/>
          <w:b/>
          <w:bCs/>
        </w:rPr>
        <w:instrText xml:space="preserve"> ADDIN ZOTERO_BIBL {"uncited":[],"omitted":[],"custom":[]} CSL_BIBLIOGRAPHY </w:instrText>
      </w:r>
      <w:r w:rsidRPr="00C8325D">
        <w:rPr>
          <w:rFonts w:ascii="Times New Roman" w:hAnsi="Times New Roman" w:cs="Times New Roman"/>
          <w:b/>
          <w:bCs/>
        </w:rPr>
        <w:fldChar w:fldCharType="separate"/>
      </w:r>
      <w:r w:rsidRPr="00C8325D">
        <w:rPr>
          <w:rFonts w:ascii="Times New Roman" w:hAnsi="Times New Roman" w:cs="Times New Roman"/>
          <w:sz w:val="24"/>
        </w:rPr>
        <w:t xml:space="preserve">Bryman, A. (1984). The Debate about Quantitative and Qualitative Research: A Question of Method or Epistemology? </w:t>
      </w:r>
      <w:r w:rsidRPr="00C8325D">
        <w:rPr>
          <w:rFonts w:ascii="Times New Roman" w:hAnsi="Times New Roman" w:cs="Times New Roman"/>
          <w:i/>
          <w:iCs/>
          <w:sz w:val="24"/>
        </w:rPr>
        <w:t>The British Journal of Sociology</w:t>
      </w:r>
      <w:r w:rsidRPr="00C8325D">
        <w:rPr>
          <w:rFonts w:ascii="Times New Roman" w:hAnsi="Times New Roman" w:cs="Times New Roman"/>
          <w:sz w:val="24"/>
        </w:rPr>
        <w:t xml:space="preserve">, </w:t>
      </w:r>
      <w:r w:rsidRPr="00C8325D">
        <w:rPr>
          <w:rFonts w:ascii="Times New Roman" w:hAnsi="Times New Roman" w:cs="Times New Roman"/>
          <w:i/>
          <w:iCs/>
          <w:sz w:val="24"/>
        </w:rPr>
        <w:t>35</w:t>
      </w:r>
      <w:r w:rsidRPr="00C8325D">
        <w:rPr>
          <w:rFonts w:ascii="Times New Roman" w:hAnsi="Times New Roman" w:cs="Times New Roman"/>
          <w:sz w:val="24"/>
        </w:rPr>
        <w:t>(1), 75–92. https://doi.org/10.2307/590553</w:t>
      </w:r>
    </w:p>
    <w:p w14:paraId="48210389"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Cabrera, A., &amp; Cabrera, E. (2002). Knowledge-Sharing Dilemmas. </w:t>
      </w:r>
      <w:r w:rsidRPr="00C8325D">
        <w:rPr>
          <w:rFonts w:ascii="Times New Roman" w:hAnsi="Times New Roman" w:cs="Times New Roman"/>
          <w:i/>
          <w:iCs/>
          <w:sz w:val="24"/>
        </w:rPr>
        <w:t>Organization Studies</w:t>
      </w:r>
      <w:r w:rsidRPr="00C8325D">
        <w:rPr>
          <w:rFonts w:ascii="Times New Roman" w:hAnsi="Times New Roman" w:cs="Times New Roman"/>
          <w:sz w:val="24"/>
        </w:rPr>
        <w:t xml:space="preserve">, </w:t>
      </w:r>
      <w:r w:rsidRPr="00C8325D">
        <w:rPr>
          <w:rFonts w:ascii="Times New Roman" w:hAnsi="Times New Roman" w:cs="Times New Roman"/>
          <w:i/>
          <w:iCs/>
          <w:sz w:val="24"/>
        </w:rPr>
        <w:t>23</w:t>
      </w:r>
      <w:r w:rsidRPr="00C8325D">
        <w:rPr>
          <w:rFonts w:ascii="Times New Roman" w:hAnsi="Times New Roman" w:cs="Times New Roman"/>
          <w:sz w:val="24"/>
        </w:rPr>
        <w:t>, 687–710. https://doi.org/10.1177/0170840602235001</w:t>
      </w:r>
    </w:p>
    <w:p w14:paraId="35917F5A" w14:textId="77777777" w:rsidR="00352EAB" w:rsidRPr="00C8325D" w:rsidRDefault="00352EAB" w:rsidP="00C8325D">
      <w:pPr>
        <w:pStyle w:val="Bibliography"/>
        <w:spacing w:line="240" w:lineRule="auto"/>
        <w:ind w:right="-784"/>
        <w:jc w:val="both"/>
        <w:rPr>
          <w:rFonts w:ascii="Times New Roman" w:hAnsi="Times New Roman" w:cs="Times New Roman"/>
          <w:sz w:val="24"/>
          <w:lang w:val="it-IT"/>
        </w:rPr>
      </w:pPr>
      <w:r w:rsidRPr="00C8325D">
        <w:rPr>
          <w:rFonts w:ascii="Times New Roman" w:hAnsi="Times New Roman" w:cs="Times New Roman"/>
          <w:sz w:val="24"/>
        </w:rPr>
        <w:t xml:space="preserve">Castaneda, D. (2015). Knowledge sharing: The role of psychological variables in leaders and collaborators. </w:t>
      </w:r>
      <w:r w:rsidRPr="00C8325D">
        <w:rPr>
          <w:rFonts w:ascii="Times New Roman" w:hAnsi="Times New Roman" w:cs="Times New Roman"/>
          <w:i/>
          <w:iCs/>
          <w:sz w:val="24"/>
          <w:lang w:val="it-IT"/>
        </w:rPr>
        <w:t>Suma Psicologica</w:t>
      </w:r>
      <w:r w:rsidRPr="00C8325D">
        <w:rPr>
          <w:rFonts w:ascii="Times New Roman" w:hAnsi="Times New Roman" w:cs="Times New Roman"/>
          <w:sz w:val="24"/>
          <w:lang w:val="it-IT"/>
        </w:rPr>
        <w:t xml:space="preserve">, </w:t>
      </w:r>
      <w:r w:rsidRPr="00C8325D">
        <w:rPr>
          <w:rFonts w:ascii="Times New Roman" w:hAnsi="Times New Roman" w:cs="Times New Roman"/>
          <w:i/>
          <w:iCs/>
          <w:sz w:val="24"/>
          <w:lang w:val="it-IT"/>
        </w:rPr>
        <w:t>22</w:t>
      </w:r>
      <w:r w:rsidRPr="00C8325D">
        <w:rPr>
          <w:rFonts w:ascii="Times New Roman" w:hAnsi="Times New Roman" w:cs="Times New Roman"/>
          <w:sz w:val="24"/>
          <w:lang w:val="it-IT"/>
        </w:rPr>
        <w:t>, 63–69. https://doi.org/10.1016/j.sumpsi.2015.05.008</w:t>
      </w:r>
    </w:p>
    <w:p w14:paraId="29CF7EB5"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lang w:val="it-IT"/>
        </w:rPr>
        <w:lastRenderedPageBreak/>
        <w:t xml:space="preserve">Connelly, C. E., &amp; Kevin Kelloway, E. (2003). </w:t>
      </w:r>
      <w:r w:rsidRPr="00C8325D">
        <w:rPr>
          <w:rFonts w:ascii="Times New Roman" w:hAnsi="Times New Roman" w:cs="Times New Roman"/>
          <w:sz w:val="24"/>
        </w:rPr>
        <w:t xml:space="preserve">Predictors of employees’ perceptions of knowledge sharing cultures. </w:t>
      </w:r>
      <w:r w:rsidRPr="00C8325D">
        <w:rPr>
          <w:rFonts w:ascii="Times New Roman" w:hAnsi="Times New Roman" w:cs="Times New Roman"/>
          <w:i/>
          <w:iCs/>
          <w:sz w:val="24"/>
        </w:rPr>
        <w:t>Leadership &amp; Organization Development Journal</w:t>
      </w:r>
      <w:r w:rsidRPr="00C8325D">
        <w:rPr>
          <w:rFonts w:ascii="Times New Roman" w:hAnsi="Times New Roman" w:cs="Times New Roman"/>
          <w:sz w:val="24"/>
        </w:rPr>
        <w:t xml:space="preserve">, </w:t>
      </w:r>
      <w:r w:rsidRPr="00C8325D">
        <w:rPr>
          <w:rFonts w:ascii="Times New Roman" w:hAnsi="Times New Roman" w:cs="Times New Roman"/>
          <w:i/>
          <w:iCs/>
          <w:sz w:val="24"/>
        </w:rPr>
        <w:t>24</w:t>
      </w:r>
      <w:r w:rsidRPr="00C8325D">
        <w:rPr>
          <w:rFonts w:ascii="Times New Roman" w:hAnsi="Times New Roman" w:cs="Times New Roman"/>
          <w:sz w:val="24"/>
        </w:rPr>
        <w:t>(5), 294–301. https://doi.org/10.1108/01437730310485815</w:t>
      </w:r>
    </w:p>
    <w:p w14:paraId="183CA585"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Connelly, C. E., &amp; Zweig, D. (2015). How perpetrators and targets construe knowledge hiding in organizations. </w:t>
      </w:r>
      <w:r w:rsidRPr="00C8325D">
        <w:rPr>
          <w:rFonts w:ascii="Times New Roman" w:hAnsi="Times New Roman" w:cs="Times New Roman"/>
          <w:i/>
          <w:iCs/>
          <w:sz w:val="24"/>
        </w:rPr>
        <w:t>European Journal of Work and Organizational Psychology</w:t>
      </w:r>
      <w:r w:rsidRPr="00C8325D">
        <w:rPr>
          <w:rFonts w:ascii="Times New Roman" w:hAnsi="Times New Roman" w:cs="Times New Roman"/>
          <w:sz w:val="24"/>
        </w:rPr>
        <w:t xml:space="preserve">, </w:t>
      </w:r>
      <w:r w:rsidRPr="00C8325D">
        <w:rPr>
          <w:rFonts w:ascii="Times New Roman" w:hAnsi="Times New Roman" w:cs="Times New Roman"/>
          <w:i/>
          <w:iCs/>
          <w:sz w:val="24"/>
        </w:rPr>
        <w:t>24</w:t>
      </w:r>
      <w:r w:rsidRPr="00C8325D">
        <w:rPr>
          <w:rFonts w:ascii="Times New Roman" w:hAnsi="Times New Roman" w:cs="Times New Roman"/>
          <w:sz w:val="24"/>
        </w:rPr>
        <w:t>(3), 479–489. https://doi.org/10.1080/1359432X.2014.931325</w:t>
      </w:r>
    </w:p>
    <w:p w14:paraId="69A6A8E5"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lang w:val="de-DE"/>
        </w:rPr>
        <w:t xml:space="preserve">Connelly, C. E., Zweig, D., Webster, J., &amp; Trougakos, J. P. (2012). </w:t>
      </w:r>
      <w:r w:rsidRPr="00C8325D">
        <w:rPr>
          <w:rFonts w:ascii="Times New Roman" w:hAnsi="Times New Roman" w:cs="Times New Roman"/>
          <w:sz w:val="24"/>
        </w:rPr>
        <w:t xml:space="preserve">Knowledge hiding in organizations. </w:t>
      </w:r>
      <w:r w:rsidRPr="00C8325D">
        <w:rPr>
          <w:rFonts w:ascii="Times New Roman" w:hAnsi="Times New Roman" w:cs="Times New Roman"/>
          <w:i/>
          <w:iCs/>
          <w:sz w:val="24"/>
        </w:rPr>
        <w:t>Journal of Organizational Behavior</w:t>
      </w:r>
      <w:r w:rsidRPr="00C8325D">
        <w:rPr>
          <w:rFonts w:ascii="Times New Roman" w:hAnsi="Times New Roman" w:cs="Times New Roman"/>
          <w:sz w:val="24"/>
        </w:rPr>
        <w:t xml:space="preserve">, </w:t>
      </w:r>
      <w:r w:rsidRPr="00C8325D">
        <w:rPr>
          <w:rFonts w:ascii="Times New Roman" w:hAnsi="Times New Roman" w:cs="Times New Roman"/>
          <w:i/>
          <w:iCs/>
          <w:sz w:val="24"/>
        </w:rPr>
        <w:t>33</w:t>
      </w:r>
      <w:r w:rsidRPr="00C8325D">
        <w:rPr>
          <w:rFonts w:ascii="Times New Roman" w:hAnsi="Times New Roman" w:cs="Times New Roman"/>
          <w:sz w:val="24"/>
        </w:rPr>
        <w:t>, 64–88. https://doi.org/10.1002/job.737</w:t>
      </w:r>
    </w:p>
    <w:p w14:paraId="39AA4144"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Dietz, B., van Knippenberg, D., Hirst, G., &amp; Restubog, S. L. D. (2015). Outperforming whom? A multilevel study of performance-prove goal orientation, performance, and the moderating role of shared team identification. </w:t>
      </w:r>
      <w:r w:rsidRPr="00C8325D">
        <w:rPr>
          <w:rFonts w:ascii="Times New Roman" w:hAnsi="Times New Roman" w:cs="Times New Roman"/>
          <w:i/>
          <w:iCs/>
          <w:sz w:val="24"/>
        </w:rPr>
        <w:t>Journal of Applied Psychology</w:t>
      </w:r>
      <w:r w:rsidRPr="00C8325D">
        <w:rPr>
          <w:rFonts w:ascii="Times New Roman" w:hAnsi="Times New Roman" w:cs="Times New Roman"/>
          <w:sz w:val="24"/>
        </w:rPr>
        <w:t xml:space="preserve">, </w:t>
      </w:r>
      <w:r w:rsidRPr="00C8325D">
        <w:rPr>
          <w:rFonts w:ascii="Times New Roman" w:hAnsi="Times New Roman" w:cs="Times New Roman"/>
          <w:i/>
          <w:iCs/>
          <w:sz w:val="24"/>
        </w:rPr>
        <w:t>100</w:t>
      </w:r>
      <w:r w:rsidRPr="00C8325D">
        <w:rPr>
          <w:rFonts w:ascii="Times New Roman" w:hAnsi="Times New Roman" w:cs="Times New Roman"/>
          <w:sz w:val="24"/>
        </w:rPr>
        <w:t>, 1811–1824. https://doi.org/10.1037/a0038888</w:t>
      </w:r>
    </w:p>
    <w:p w14:paraId="5396B301"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Dweck, C. S., &amp; Leggett, E. L. (1988). A social-cognitive approach to motivation and personality. </w:t>
      </w:r>
      <w:r w:rsidRPr="00C8325D">
        <w:rPr>
          <w:rFonts w:ascii="Times New Roman" w:hAnsi="Times New Roman" w:cs="Times New Roman"/>
          <w:i/>
          <w:iCs/>
          <w:sz w:val="24"/>
        </w:rPr>
        <w:t>Psychological Review</w:t>
      </w:r>
      <w:r w:rsidRPr="00C8325D">
        <w:rPr>
          <w:rFonts w:ascii="Times New Roman" w:hAnsi="Times New Roman" w:cs="Times New Roman"/>
          <w:sz w:val="24"/>
        </w:rPr>
        <w:t xml:space="preserve">, </w:t>
      </w:r>
      <w:r w:rsidRPr="00C8325D">
        <w:rPr>
          <w:rFonts w:ascii="Times New Roman" w:hAnsi="Times New Roman" w:cs="Times New Roman"/>
          <w:i/>
          <w:iCs/>
          <w:sz w:val="24"/>
        </w:rPr>
        <w:t>95</w:t>
      </w:r>
      <w:r w:rsidRPr="00C8325D">
        <w:rPr>
          <w:rFonts w:ascii="Times New Roman" w:hAnsi="Times New Roman" w:cs="Times New Roman"/>
          <w:sz w:val="24"/>
        </w:rPr>
        <w:t>, 256–273. https://doi.org/10.1037/0033-295X.95.2.256</w:t>
      </w:r>
    </w:p>
    <w:p w14:paraId="575E1D61"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Elliot, A. J. (2005). A Conceptual History of the Achievement Goal Construct. In </w:t>
      </w:r>
      <w:r w:rsidRPr="00C8325D">
        <w:rPr>
          <w:rFonts w:ascii="Times New Roman" w:hAnsi="Times New Roman" w:cs="Times New Roman"/>
          <w:i/>
          <w:iCs/>
          <w:sz w:val="24"/>
        </w:rPr>
        <w:t>Handbook of competence and motivation</w:t>
      </w:r>
      <w:r w:rsidRPr="00C8325D">
        <w:rPr>
          <w:rFonts w:ascii="Times New Roman" w:hAnsi="Times New Roman" w:cs="Times New Roman"/>
          <w:sz w:val="24"/>
        </w:rPr>
        <w:t xml:space="preserve"> (pp. 52–72). Guilford Publications.</w:t>
      </w:r>
    </w:p>
    <w:p w14:paraId="509A0148"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Evans, J. M., Hendron, M. G., &amp; Oldroyd, J. B. (2015). Withholding the Ace: The Individual- and Unit-Level Performance Effects of Self-Reported and Perceived Knowledge Hoarding. </w:t>
      </w:r>
      <w:r w:rsidRPr="00C8325D">
        <w:rPr>
          <w:rFonts w:ascii="Times New Roman" w:hAnsi="Times New Roman" w:cs="Times New Roman"/>
          <w:i/>
          <w:iCs/>
          <w:sz w:val="24"/>
        </w:rPr>
        <w:t>Organization Science</w:t>
      </w:r>
      <w:r w:rsidRPr="00C8325D">
        <w:rPr>
          <w:rFonts w:ascii="Times New Roman" w:hAnsi="Times New Roman" w:cs="Times New Roman"/>
          <w:sz w:val="24"/>
        </w:rPr>
        <w:t xml:space="preserve">, </w:t>
      </w:r>
      <w:r w:rsidRPr="00C8325D">
        <w:rPr>
          <w:rFonts w:ascii="Times New Roman" w:hAnsi="Times New Roman" w:cs="Times New Roman"/>
          <w:i/>
          <w:iCs/>
          <w:sz w:val="24"/>
        </w:rPr>
        <w:t>26</w:t>
      </w:r>
      <w:r w:rsidRPr="00C8325D">
        <w:rPr>
          <w:rFonts w:ascii="Times New Roman" w:hAnsi="Times New Roman" w:cs="Times New Roman"/>
          <w:sz w:val="24"/>
        </w:rPr>
        <w:t>(2), 494–510.</w:t>
      </w:r>
    </w:p>
    <w:p w14:paraId="3F300857"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Fisher, C. D., Minbashian, A., Beckmann, N., &amp; Wood, R. E. (2013). Task appraisals, emotions, and performance goal orientation. </w:t>
      </w:r>
      <w:r w:rsidRPr="00C8325D">
        <w:rPr>
          <w:rFonts w:ascii="Times New Roman" w:hAnsi="Times New Roman" w:cs="Times New Roman"/>
          <w:i/>
          <w:iCs/>
          <w:sz w:val="24"/>
        </w:rPr>
        <w:t>Journal of Applied Psychology</w:t>
      </w:r>
      <w:r w:rsidRPr="00C8325D">
        <w:rPr>
          <w:rFonts w:ascii="Times New Roman" w:hAnsi="Times New Roman" w:cs="Times New Roman"/>
          <w:sz w:val="24"/>
        </w:rPr>
        <w:t xml:space="preserve">, </w:t>
      </w:r>
      <w:r w:rsidRPr="00C8325D">
        <w:rPr>
          <w:rFonts w:ascii="Times New Roman" w:hAnsi="Times New Roman" w:cs="Times New Roman"/>
          <w:i/>
          <w:iCs/>
          <w:sz w:val="24"/>
        </w:rPr>
        <w:t>98</w:t>
      </w:r>
      <w:r w:rsidRPr="00C8325D">
        <w:rPr>
          <w:rFonts w:ascii="Times New Roman" w:hAnsi="Times New Roman" w:cs="Times New Roman"/>
          <w:sz w:val="24"/>
        </w:rPr>
        <w:t>, 364–373. https://doi.org/10.1037/a0031260</w:t>
      </w:r>
    </w:p>
    <w:p w14:paraId="30BCBBA3"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lang w:val="sv-SE"/>
        </w:rPr>
        <w:t xml:space="preserve">Garg, N., Talukdar, A., Ganguly, A., &amp; Kumar, C. (2021). </w:t>
      </w:r>
      <w:r w:rsidRPr="00C8325D">
        <w:rPr>
          <w:rFonts w:ascii="Times New Roman" w:hAnsi="Times New Roman" w:cs="Times New Roman"/>
          <w:sz w:val="24"/>
        </w:rPr>
        <w:t xml:space="preserve">Knowledge hiding in academia: An empirical study of Indian higher education students. </w:t>
      </w:r>
      <w:r w:rsidRPr="00C8325D">
        <w:rPr>
          <w:rFonts w:ascii="Times New Roman" w:hAnsi="Times New Roman" w:cs="Times New Roman"/>
          <w:i/>
          <w:iCs/>
          <w:sz w:val="24"/>
        </w:rPr>
        <w:t>Journal of Knowledge Management</w:t>
      </w:r>
      <w:r w:rsidRPr="00C8325D">
        <w:rPr>
          <w:rFonts w:ascii="Times New Roman" w:hAnsi="Times New Roman" w:cs="Times New Roman"/>
          <w:sz w:val="24"/>
        </w:rPr>
        <w:t xml:space="preserve">, </w:t>
      </w:r>
      <w:r w:rsidRPr="00C8325D">
        <w:rPr>
          <w:rFonts w:ascii="Times New Roman" w:hAnsi="Times New Roman" w:cs="Times New Roman"/>
          <w:i/>
          <w:iCs/>
          <w:sz w:val="24"/>
        </w:rPr>
        <w:t>25</w:t>
      </w:r>
      <w:r w:rsidRPr="00C8325D">
        <w:rPr>
          <w:rFonts w:ascii="Times New Roman" w:hAnsi="Times New Roman" w:cs="Times New Roman"/>
          <w:sz w:val="24"/>
        </w:rPr>
        <w:t>(9), 2196–2219. https://doi.org/10.1108/JKM-10-2020-0783</w:t>
      </w:r>
    </w:p>
    <w:p w14:paraId="5377215F"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Ghani, U., Zhai, X., Spector, J. M., Chen, N.-S., Lin, L., Ding, D., &amp; Usman, M. (2020). Knowledge hiding in higher education: Role of interactional justice and professional commitment. </w:t>
      </w:r>
      <w:r w:rsidRPr="00C8325D">
        <w:rPr>
          <w:rFonts w:ascii="Times New Roman" w:hAnsi="Times New Roman" w:cs="Times New Roman"/>
          <w:i/>
          <w:iCs/>
          <w:sz w:val="24"/>
        </w:rPr>
        <w:t>Higher Education</w:t>
      </w:r>
      <w:r w:rsidRPr="00C8325D">
        <w:rPr>
          <w:rFonts w:ascii="Times New Roman" w:hAnsi="Times New Roman" w:cs="Times New Roman"/>
          <w:sz w:val="24"/>
        </w:rPr>
        <w:t xml:space="preserve">, </w:t>
      </w:r>
      <w:r w:rsidRPr="00C8325D">
        <w:rPr>
          <w:rFonts w:ascii="Times New Roman" w:hAnsi="Times New Roman" w:cs="Times New Roman"/>
          <w:i/>
          <w:iCs/>
          <w:sz w:val="24"/>
        </w:rPr>
        <w:t>79</w:t>
      </w:r>
      <w:r w:rsidRPr="00C8325D">
        <w:rPr>
          <w:rFonts w:ascii="Times New Roman" w:hAnsi="Times New Roman" w:cs="Times New Roman"/>
          <w:sz w:val="24"/>
        </w:rPr>
        <w:t>(2), 325–344. https://doi.org/10.1007/s10734-019-00412-5</w:t>
      </w:r>
    </w:p>
    <w:p w14:paraId="1C482C74"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Herold, D. M., &amp; Greller, M. M. (1977). Feedback the Definition of a Construct. </w:t>
      </w:r>
      <w:r w:rsidRPr="00C8325D">
        <w:rPr>
          <w:rFonts w:ascii="Times New Roman" w:hAnsi="Times New Roman" w:cs="Times New Roman"/>
          <w:i/>
          <w:iCs/>
          <w:sz w:val="24"/>
        </w:rPr>
        <w:t>Academy of Management Journal</w:t>
      </w:r>
      <w:r w:rsidRPr="00C8325D">
        <w:rPr>
          <w:rFonts w:ascii="Times New Roman" w:hAnsi="Times New Roman" w:cs="Times New Roman"/>
          <w:sz w:val="24"/>
        </w:rPr>
        <w:t xml:space="preserve">, </w:t>
      </w:r>
      <w:r w:rsidRPr="00C8325D">
        <w:rPr>
          <w:rFonts w:ascii="Times New Roman" w:hAnsi="Times New Roman" w:cs="Times New Roman"/>
          <w:i/>
          <w:iCs/>
          <w:sz w:val="24"/>
        </w:rPr>
        <w:t>20</w:t>
      </w:r>
      <w:r w:rsidRPr="00C8325D">
        <w:rPr>
          <w:rFonts w:ascii="Times New Roman" w:hAnsi="Times New Roman" w:cs="Times New Roman"/>
          <w:sz w:val="24"/>
        </w:rPr>
        <w:t>(1), 142–147. https://doi.org/10.5465/255468</w:t>
      </w:r>
    </w:p>
    <w:p w14:paraId="17DE2A0C"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Hislop, D. (2003). Linking human resource management and knowledge management via commitment: A review and research agenda. </w:t>
      </w:r>
      <w:r w:rsidRPr="00C8325D">
        <w:rPr>
          <w:rFonts w:ascii="Times New Roman" w:hAnsi="Times New Roman" w:cs="Times New Roman"/>
          <w:i/>
          <w:iCs/>
          <w:sz w:val="24"/>
        </w:rPr>
        <w:t>Employee Relations</w:t>
      </w:r>
      <w:r w:rsidRPr="00C8325D">
        <w:rPr>
          <w:rFonts w:ascii="Times New Roman" w:hAnsi="Times New Roman" w:cs="Times New Roman"/>
          <w:sz w:val="24"/>
        </w:rPr>
        <w:t xml:space="preserve">, </w:t>
      </w:r>
      <w:r w:rsidRPr="00C8325D">
        <w:rPr>
          <w:rFonts w:ascii="Times New Roman" w:hAnsi="Times New Roman" w:cs="Times New Roman"/>
          <w:i/>
          <w:iCs/>
          <w:sz w:val="24"/>
        </w:rPr>
        <w:t>25</w:t>
      </w:r>
      <w:r w:rsidRPr="00C8325D">
        <w:rPr>
          <w:rFonts w:ascii="Times New Roman" w:hAnsi="Times New Roman" w:cs="Times New Roman"/>
          <w:sz w:val="24"/>
        </w:rPr>
        <w:t>(2), 182–202. https://doi.org/10.1108/01425450310456479</w:t>
      </w:r>
    </w:p>
    <w:p w14:paraId="40FFC1E9"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Holten, A.-L., Robert Hancock, G., Persson, R., Marie Hansen, Å., &amp; Høgh, A. (2016). Knowledge hoarding: Antecedent or consequent of negative acts? The </w:t>
      </w:r>
      <w:r w:rsidRPr="00C8325D">
        <w:rPr>
          <w:rFonts w:ascii="Times New Roman" w:hAnsi="Times New Roman" w:cs="Times New Roman"/>
          <w:sz w:val="24"/>
        </w:rPr>
        <w:lastRenderedPageBreak/>
        <w:t xml:space="preserve">mediating role of trust and justice. </w:t>
      </w:r>
      <w:r w:rsidRPr="00C8325D">
        <w:rPr>
          <w:rFonts w:ascii="Times New Roman" w:hAnsi="Times New Roman" w:cs="Times New Roman"/>
          <w:i/>
          <w:iCs/>
          <w:sz w:val="24"/>
        </w:rPr>
        <w:t>Journal of Knowledge Management</w:t>
      </w:r>
      <w:r w:rsidRPr="00C8325D">
        <w:rPr>
          <w:rFonts w:ascii="Times New Roman" w:hAnsi="Times New Roman" w:cs="Times New Roman"/>
          <w:sz w:val="24"/>
        </w:rPr>
        <w:t xml:space="preserve">, </w:t>
      </w:r>
      <w:r w:rsidRPr="00C8325D">
        <w:rPr>
          <w:rFonts w:ascii="Times New Roman" w:hAnsi="Times New Roman" w:cs="Times New Roman"/>
          <w:i/>
          <w:iCs/>
          <w:sz w:val="24"/>
        </w:rPr>
        <w:t>20</w:t>
      </w:r>
      <w:r w:rsidRPr="00C8325D">
        <w:rPr>
          <w:rFonts w:ascii="Times New Roman" w:hAnsi="Times New Roman" w:cs="Times New Roman"/>
          <w:sz w:val="24"/>
        </w:rPr>
        <w:t>(2), 215–229. https://doi.org/10.1108/JKM-06-2015-0222</w:t>
      </w:r>
    </w:p>
    <w:p w14:paraId="2EBEE049"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lang w:val="sv-SE"/>
        </w:rPr>
        <w:t xml:space="preserve">Jarvenpaa, S. L., &amp; Majchrzak, A. (2008). </w:t>
      </w:r>
      <w:r w:rsidRPr="00C8325D">
        <w:rPr>
          <w:rFonts w:ascii="Times New Roman" w:hAnsi="Times New Roman" w:cs="Times New Roman"/>
          <w:sz w:val="24"/>
        </w:rPr>
        <w:t xml:space="preserve">Knowledge Collaboration among Professionals Protecting National Security: Role of Transactive Memories in Ego-Centered Knowledge Networks. </w:t>
      </w:r>
      <w:r w:rsidRPr="00C8325D">
        <w:rPr>
          <w:rFonts w:ascii="Times New Roman" w:hAnsi="Times New Roman" w:cs="Times New Roman"/>
          <w:i/>
          <w:iCs/>
          <w:sz w:val="24"/>
        </w:rPr>
        <w:t>Organization Science</w:t>
      </w:r>
      <w:r w:rsidRPr="00C8325D">
        <w:rPr>
          <w:rFonts w:ascii="Times New Roman" w:hAnsi="Times New Roman" w:cs="Times New Roman"/>
          <w:sz w:val="24"/>
        </w:rPr>
        <w:t xml:space="preserve">, </w:t>
      </w:r>
      <w:r w:rsidRPr="00C8325D">
        <w:rPr>
          <w:rFonts w:ascii="Times New Roman" w:hAnsi="Times New Roman" w:cs="Times New Roman"/>
          <w:i/>
          <w:iCs/>
          <w:sz w:val="24"/>
        </w:rPr>
        <w:t>19</w:t>
      </w:r>
      <w:r w:rsidRPr="00C8325D">
        <w:rPr>
          <w:rFonts w:ascii="Times New Roman" w:hAnsi="Times New Roman" w:cs="Times New Roman"/>
          <w:sz w:val="24"/>
        </w:rPr>
        <w:t>(2), 260–276.</w:t>
      </w:r>
    </w:p>
    <w:p w14:paraId="6BAF25C9"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Jelinek, R., Ahearne, M., Mathieu, J., &amp; Schillewaert, N. (2006). A Longitudinal Examination of Individual, Organizational, and Contextual Factors on Sales Technology Adoption and Job Performance. </w:t>
      </w:r>
      <w:r w:rsidRPr="00C8325D">
        <w:rPr>
          <w:rFonts w:ascii="Times New Roman" w:hAnsi="Times New Roman" w:cs="Times New Roman"/>
          <w:i/>
          <w:iCs/>
          <w:sz w:val="24"/>
        </w:rPr>
        <w:t>Journal of Marketing Theory and Practice</w:t>
      </w:r>
      <w:r w:rsidRPr="00C8325D">
        <w:rPr>
          <w:rFonts w:ascii="Times New Roman" w:hAnsi="Times New Roman" w:cs="Times New Roman"/>
          <w:sz w:val="24"/>
        </w:rPr>
        <w:t xml:space="preserve">, </w:t>
      </w:r>
      <w:r w:rsidRPr="00C8325D">
        <w:rPr>
          <w:rFonts w:ascii="Times New Roman" w:hAnsi="Times New Roman" w:cs="Times New Roman"/>
          <w:i/>
          <w:iCs/>
          <w:sz w:val="24"/>
        </w:rPr>
        <w:t>14</w:t>
      </w:r>
      <w:r w:rsidRPr="00C8325D">
        <w:rPr>
          <w:rFonts w:ascii="Times New Roman" w:hAnsi="Times New Roman" w:cs="Times New Roman"/>
          <w:sz w:val="24"/>
        </w:rPr>
        <w:t>(1), 7–23. https://doi.org/10.2753/MTP1069-6679140101</w:t>
      </w:r>
    </w:p>
    <w:p w14:paraId="394984FC"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Locke, E. A., &amp; Latham, G. P. (2002). Building a practically useful theory of goal setting and task motivation: A 35-year odyssey. </w:t>
      </w:r>
      <w:r w:rsidRPr="00C8325D">
        <w:rPr>
          <w:rFonts w:ascii="Times New Roman" w:hAnsi="Times New Roman" w:cs="Times New Roman"/>
          <w:i/>
          <w:iCs/>
          <w:sz w:val="24"/>
        </w:rPr>
        <w:t>American Psychologist</w:t>
      </w:r>
      <w:r w:rsidRPr="00C8325D">
        <w:rPr>
          <w:rFonts w:ascii="Times New Roman" w:hAnsi="Times New Roman" w:cs="Times New Roman"/>
          <w:sz w:val="24"/>
        </w:rPr>
        <w:t xml:space="preserve">, </w:t>
      </w:r>
      <w:r w:rsidRPr="00C8325D">
        <w:rPr>
          <w:rFonts w:ascii="Times New Roman" w:hAnsi="Times New Roman" w:cs="Times New Roman"/>
          <w:i/>
          <w:iCs/>
          <w:sz w:val="24"/>
        </w:rPr>
        <w:t>57</w:t>
      </w:r>
      <w:r w:rsidRPr="00C8325D">
        <w:rPr>
          <w:rFonts w:ascii="Times New Roman" w:hAnsi="Times New Roman" w:cs="Times New Roman"/>
          <w:sz w:val="24"/>
        </w:rPr>
        <w:t>, 705–717. https://doi.org/10.1037/0003-066X.57.9.705</w:t>
      </w:r>
    </w:p>
    <w:p w14:paraId="547F7FDA"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Nadler, D. A. (1979). The effects of feedback on task group behavior: A review of the experimental research. </w:t>
      </w:r>
      <w:r w:rsidRPr="00C8325D">
        <w:rPr>
          <w:rFonts w:ascii="Times New Roman" w:hAnsi="Times New Roman" w:cs="Times New Roman"/>
          <w:i/>
          <w:iCs/>
          <w:sz w:val="24"/>
        </w:rPr>
        <w:t>Organizational Behavior and Human Performance</w:t>
      </w:r>
      <w:r w:rsidRPr="00C8325D">
        <w:rPr>
          <w:rFonts w:ascii="Times New Roman" w:hAnsi="Times New Roman" w:cs="Times New Roman"/>
          <w:sz w:val="24"/>
        </w:rPr>
        <w:t xml:space="preserve">, </w:t>
      </w:r>
      <w:r w:rsidRPr="00C8325D">
        <w:rPr>
          <w:rFonts w:ascii="Times New Roman" w:hAnsi="Times New Roman" w:cs="Times New Roman"/>
          <w:i/>
          <w:iCs/>
          <w:sz w:val="24"/>
        </w:rPr>
        <w:t>23</w:t>
      </w:r>
      <w:r w:rsidRPr="00C8325D">
        <w:rPr>
          <w:rFonts w:ascii="Times New Roman" w:hAnsi="Times New Roman" w:cs="Times New Roman"/>
          <w:sz w:val="24"/>
        </w:rPr>
        <w:t>(3), 309–338. https://doi.org/10.1016/0030-5073(79)90001-1</w:t>
      </w:r>
    </w:p>
    <w:p w14:paraId="3A58B2E6"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Pan, W., &amp; Zhang, Q. (2014). </w:t>
      </w:r>
      <w:r w:rsidRPr="00C8325D">
        <w:rPr>
          <w:rFonts w:ascii="Times New Roman" w:hAnsi="Times New Roman" w:cs="Times New Roman"/>
          <w:i/>
          <w:iCs/>
          <w:sz w:val="24"/>
        </w:rPr>
        <w:t>A Study on Motivations of Graduate Students’ Knowledge Hiding Based on Wuli-Shili-Renli System Approach:</w:t>
      </w:r>
      <w:r w:rsidRPr="00C8325D">
        <w:rPr>
          <w:rFonts w:ascii="Times New Roman" w:hAnsi="Times New Roman" w:cs="Times New Roman"/>
          <w:sz w:val="24"/>
        </w:rPr>
        <w:t xml:space="preserve"> 2nd International Conference on Education, Management and Social Science (ICEMSS 2014), Shanghai, China. https://doi.org/10.2991/icemss-14.2014.34</w:t>
      </w:r>
    </w:p>
    <w:p w14:paraId="77D40030"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Peng, H. (2013). Why and when do people hide knowledge? </w:t>
      </w:r>
      <w:r w:rsidRPr="00C8325D">
        <w:rPr>
          <w:rFonts w:ascii="Times New Roman" w:hAnsi="Times New Roman" w:cs="Times New Roman"/>
          <w:i/>
          <w:iCs/>
          <w:sz w:val="24"/>
        </w:rPr>
        <w:t>Journal of Knowledge Management</w:t>
      </w:r>
      <w:r w:rsidRPr="00C8325D">
        <w:rPr>
          <w:rFonts w:ascii="Times New Roman" w:hAnsi="Times New Roman" w:cs="Times New Roman"/>
          <w:sz w:val="24"/>
        </w:rPr>
        <w:t xml:space="preserve">, </w:t>
      </w:r>
      <w:r w:rsidRPr="00C8325D">
        <w:rPr>
          <w:rFonts w:ascii="Times New Roman" w:hAnsi="Times New Roman" w:cs="Times New Roman"/>
          <w:i/>
          <w:iCs/>
          <w:sz w:val="24"/>
        </w:rPr>
        <w:t>17</w:t>
      </w:r>
      <w:r w:rsidRPr="00C8325D">
        <w:rPr>
          <w:rFonts w:ascii="Times New Roman" w:hAnsi="Times New Roman" w:cs="Times New Roman"/>
          <w:sz w:val="24"/>
        </w:rPr>
        <w:t>(3), 398–415. https://doi.org/10.1108/JKM-12-2012-0380</w:t>
      </w:r>
    </w:p>
    <w:p w14:paraId="1B181B17"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lang w:val="sv-SE"/>
        </w:rPr>
        <w:t xml:space="preserve">Poortvliet, P. M., Anseel, F., Janssen, O., Van Yperen, N. W., &amp; Van de Vliert, E. (2012). </w:t>
      </w:r>
      <w:r w:rsidRPr="00C8325D">
        <w:rPr>
          <w:rFonts w:ascii="Times New Roman" w:hAnsi="Times New Roman" w:cs="Times New Roman"/>
          <w:sz w:val="24"/>
        </w:rPr>
        <w:t xml:space="preserve">Perverse Effects of Other-Referenced Performance Goals in an Information Exchange Context. </w:t>
      </w:r>
      <w:r w:rsidRPr="00C8325D">
        <w:rPr>
          <w:rFonts w:ascii="Times New Roman" w:hAnsi="Times New Roman" w:cs="Times New Roman"/>
          <w:i/>
          <w:iCs/>
          <w:sz w:val="24"/>
        </w:rPr>
        <w:t>Journal of Business Ethics</w:t>
      </w:r>
      <w:r w:rsidRPr="00C8325D">
        <w:rPr>
          <w:rFonts w:ascii="Times New Roman" w:hAnsi="Times New Roman" w:cs="Times New Roman"/>
          <w:sz w:val="24"/>
        </w:rPr>
        <w:t xml:space="preserve">, </w:t>
      </w:r>
      <w:r w:rsidRPr="00C8325D">
        <w:rPr>
          <w:rFonts w:ascii="Times New Roman" w:hAnsi="Times New Roman" w:cs="Times New Roman"/>
          <w:i/>
          <w:iCs/>
          <w:sz w:val="24"/>
        </w:rPr>
        <w:t>106</w:t>
      </w:r>
      <w:r w:rsidRPr="00C8325D">
        <w:rPr>
          <w:rFonts w:ascii="Times New Roman" w:hAnsi="Times New Roman" w:cs="Times New Roman"/>
          <w:sz w:val="24"/>
        </w:rPr>
        <w:t>(4), 401–414. https://doi.org/10.1007/s10551-011-1005-8</w:t>
      </w:r>
    </w:p>
    <w:p w14:paraId="06D3F955"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Poortvliet, P. M., Janssen, O., Van Yperen, N. W., &amp; Van de Vliert, E. (2009). Low ranks make the difference: How achievement goals and ranking information affect cooperation intentions. </w:t>
      </w:r>
      <w:r w:rsidRPr="00C8325D">
        <w:rPr>
          <w:rFonts w:ascii="Times New Roman" w:hAnsi="Times New Roman" w:cs="Times New Roman"/>
          <w:i/>
          <w:iCs/>
          <w:sz w:val="24"/>
        </w:rPr>
        <w:t>Journal of Experimental Social Psychology</w:t>
      </w:r>
      <w:r w:rsidRPr="00C8325D">
        <w:rPr>
          <w:rFonts w:ascii="Times New Roman" w:hAnsi="Times New Roman" w:cs="Times New Roman"/>
          <w:sz w:val="24"/>
        </w:rPr>
        <w:t xml:space="preserve">, </w:t>
      </w:r>
      <w:r w:rsidRPr="00C8325D">
        <w:rPr>
          <w:rFonts w:ascii="Times New Roman" w:hAnsi="Times New Roman" w:cs="Times New Roman"/>
          <w:i/>
          <w:iCs/>
          <w:sz w:val="24"/>
        </w:rPr>
        <w:t>45</w:t>
      </w:r>
      <w:r w:rsidRPr="00C8325D">
        <w:rPr>
          <w:rFonts w:ascii="Times New Roman" w:hAnsi="Times New Roman" w:cs="Times New Roman"/>
          <w:sz w:val="24"/>
        </w:rPr>
        <w:t>(5), 1144–1147. https://doi.org/10.1016/j.jesp.2009.06.013</w:t>
      </w:r>
    </w:p>
    <w:p w14:paraId="0D10D94B"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lang w:val="sv-SE"/>
        </w:rPr>
        <w:t xml:space="preserve">Quigley, N. R., Tesluk, P. E., Locke, E. A., &amp; Bartol, K. M. (2007). </w:t>
      </w:r>
      <w:r w:rsidRPr="00C8325D">
        <w:rPr>
          <w:rFonts w:ascii="Times New Roman" w:hAnsi="Times New Roman" w:cs="Times New Roman"/>
          <w:sz w:val="24"/>
        </w:rPr>
        <w:t xml:space="preserve">A Multilevel Investigation of the Motivational Mechanisms Underlying Knowledge Sharing and Performance. </w:t>
      </w:r>
      <w:r w:rsidRPr="00C8325D">
        <w:rPr>
          <w:rFonts w:ascii="Times New Roman" w:hAnsi="Times New Roman" w:cs="Times New Roman"/>
          <w:i/>
          <w:iCs/>
          <w:sz w:val="24"/>
        </w:rPr>
        <w:t>Organization Science</w:t>
      </w:r>
      <w:r w:rsidRPr="00C8325D">
        <w:rPr>
          <w:rFonts w:ascii="Times New Roman" w:hAnsi="Times New Roman" w:cs="Times New Roman"/>
          <w:sz w:val="24"/>
        </w:rPr>
        <w:t xml:space="preserve">, </w:t>
      </w:r>
      <w:r w:rsidRPr="00C8325D">
        <w:rPr>
          <w:rFonts w:ascii="Times New Roman" w:hAnsi="Times New Roman" w:cs="Times New Roman"/>
          <w:i/>
          <w:iCs/>
          <w:sz w:val="24"/>
        </w:rPr>
        <w:t>18</w:t>
      </w:r>
      <w:r w:rsidRPr="00C8325D">
        <w:rPr>
          <w:rFonts w:ascii="Times New Roman" w:hAnsi="Times New Roman" w:cs="Times New Roman"/>
          <w:sz w:val="24"/>
        </w:rPr>
        <w:t>(1), 71–88.</w:t>
      </w:r>
    </w:p>
    <w:p w14:paraId="5A6CDA8D"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Rhee, Y. W., &amp; Choi, J. N. (2017). Knowledge management behavior and individual creativity: Goal orientations as antecedents and in‐group social status as moderating contingency. </w:t>
      </w:r>
      <w:r w:rsidRPr="00C8325D">
        <w:rPr>
          <w:rFonts w:ascii="Times New Roman" w:hAnsi="Times New Roman" w:cs="Times New Roman"/>
          <w:i/>
          <w:iCs/>
          <w:sz w:val="24"/>
        </w:rPr>
        <w:t>Journal of Organizational Behavior</w:t>
      </w:r>
      <w:r w:rsidRPr="00C8325D">
        <w:rPr>
          <w:rFonts w:ascii="Times New Roman" w:hAnsi="Times New Roman" w:cs="Times New Roman"/>
          <w:sz w:val="24"/>
        </w:rPr>
        <w:t xml:space="preserve">, </w:t>
      </w:r>
      <w:r w:rsidRPr="00C8325D">
        <w:rPr>
          <w:rFonts w:ascii="Times New Roman" w:hAnsi="Times New Roman" w:cs="Times New Roman"/>
          <w:i/>
          <w:iCs/>
          <w:sz w:val="24"/>
        </w:rPr>
        <w:t>38</w:t>
      </w:r>
      <w:r w:rsidRPr="00C8325D">
        <w:rPr>
          <w:rFonts w:ascii="Times New Roman" w:hAnsi="Times New Roman" w:cs="Times New Roman"/>
          <w:sz w:val="24"/>
        </w:rPr>
        <w:t>, 813–832. https://doi.org/10.1002/job.2168</w:t>
      </w:r>
    </w:p>
    <w:p w14:paraId="1D0937EE"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Saavedra, R., Earley, P. C., &amp; Van Dyne, L. (1993). Complex interdependence in task-performing groups. </w:t>
      </w:r>
      <w:r w:rsidRPr="00C8325D">
        <w:rPr>
          <w:rFonts w:ascii="Times New Roman" w:hAnsi="Times New Roman" w:cs="Times New Roman"/>
          <w:i/>
          <w:iCs/>
          <w:sz w:val="24"/>
        </w:rPr>
        <w:t>Journal of Applied Psychology</w:t>
      </w:r>
      <w:r w:rsidRPr="00C8325D">
        <w:rPr>
          <w:rFonts w:ascii="Times New Roman" w:hAnsi="Times New Roman" w:cs="Times New Roman"/>
          <w:sz w:val="24"/>
        </w:rPr>
        <w:t xml:space="preserve">, </w:t>
      </w:r>
      <w:r w:rsidRPr="00C8325D">
        <w:rPr>
          <w:rFonts w:ascii="Times New Roman" w:hAnsi="Times New Roman" w:cs="Times New Roman"/>
          <w:i/>
          <w:iCs/>
          <w:sz w:val="24"/>
        </w:rPr>
        <w:t>78</w:t>
      </w:r>
      <w:r w:rsidRPr="00C8325D">
        <w:rPr>
          <w:rFonts w:ascii="Times New Roman" w:hAnsi="Times New Roman" w:cs="Times New Roman"/>
          <w:sz w:val="24"/>
        </w:rPr>
        <w:t>, 61–72. https://doi.org/10.1037/0021-9010.78.1.61</w:t>
      </w:r>
    </w:p>
    <w:p w14:paraId="05B35DBC"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Serenko, A., &amp; Bontis, N. (2016). Understanding counterproductive knowledge behavior: Antecedents and consequences of intra-organizational knowledge </w:t>
      </w:r>
      <w:r w:rsidRPr="00C8325D">
        <w:rPr>
          <w:rFonts w:ascii="Times New Roman" w:hAnsi="Times New Roman" w:cs="Times New Roman"/>
          <w:sz w:val="24"/>
        </w:rPr>
        <w:lastRenderedPageBreak/>
        <w:t xml:space="preserve">hiding. </w:t>
      </w:r>
      <w:r w:rsidRPr="00C8325D">
        <w:rPr>
          <w:rFonts w:ascii="Times New Roman" w:hAnsi="Times New Roman" w:cs="Times New Roman"/>
          <w:i/>
          <w:iCs/>
          <w:sz w:val="24"/>
        </w:rPr>
        <w:t>Journal of Knowledge Management</w:t>
      </w:r>
      <w:r w:rsidRPr="00C8325D">
        <w:rPr>
          <w:rFonts w:ascii="Times New Roman" w:hAnsi="Times New Roman" w:cs="Times New Roman"/>
          <w:sz w:val="24"/>
        </w:rPr>
        <w:t xml:space="preserve">, </w:t>
      </w:r>
      <w:r w:rsidRPr="00C8325D">
        <w:rPr>
          <w:rFonts w:ascii="Times New Roman" w:hAnsi="Times New Roman" w:cs="Times New Roman"/>
          <w:i/>
          <w:iCs/>
          <w:sz w:val="24"/>
        </w:rPr>
        <w:t>20</w:t>
      </w:r>
      <w:r w:rsidRPr="00C8325D">
        <w:rPr>
          <w:rFonts w:ascii="Times New Roman" w:hAnsi="Times New Roman" w:cs="Times New Roman"/>
          <w:sz w:val="24"/>
        </w:rPr>
        <w:t>(6), 1199–1224. https://doi.org/10.1108/JKM-05-2016-0203</w:t>
      </w:r>
    </w:p>
    <w:p w14:paraId="4D1FB895" w14:textId="1EC14EEF"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Servin, G., &amp; De Brún, C. (2005). </w:t>
      </w:r>
      <w:r w:rsidRPr="00C8325D">
        <w:rPr>
          <w:rFonts w:ascii="Times New Roman" w:hAnsi="Times New Roman" w:cs="Times New Roman"/>
          <w:i/>
          <w:iCs/>
          <w:sz w:val="24"/>
        </w:rPr>
        <w:t>ABC of Knowledge management</w:t>
      </w:r>
      <w:r w:rsidRPr="00C8325D">
        <w:rPr>
          <w:rFonts w:ascii="Times New Roman" w:hAnsi="Times New Roman" w:cs="Times New Roman"/>
          <w:sz w:val="24"/>
        </w:rPr>
        <w:t>. NHS National Library for Health.</w:t>
      </w:r>
    </w:p>
    <w:p w14:paraId="54F90A50"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lang w:val="it-IT"/>
        </w:rPr>
        <w:t xml:space="preserve">Škerlavaj, M., Connelly, C. E., Cerne, M., &amp; Dysvik, A. (2018). </w:t>
      </w:r>
      <w:r w:rsidRPr="00C8325D">
        <w:rPr>
          <w:rFonts w:ascii="Times New Roman" w:hAnsi="Times New Roman" w:cs="Times New Roman"/>
          <w:sz w:val="24"/>
        </w:rPr>
        <w:t xml:space="preserve">Tell me if you can: Time pressure, prosocial motivation, perspective taking, and knowledge hiding. </w:t>
      </w:r>
      <w:r w:rsidRPr="00C8325D">
        <w:rPr>
          <w:rFonts w:ascii="Times New Roman" w:hAnsi="Times New Roman" w:cs="Times New Roman"/>
          <w:i/>
          <w:iCs/>
          <w:sz w:val="24"/>
        </w:rPr>
        <w:t>Journal of Knowledge Management</w:t>
      </w:r>
      <w:r w:rsidRPr="00C8325D">
        <w:rPr>
          <w:rFonts w:ascii="Times New Roman" w:hAnsi="Times New Roman" w:cs="Times New Roman"/>
          <w:sz w:val="24"/>
        </w:rPr>
        <w:t xml:space="preserve">, </w:t>
      </w:r>
      <w:r w:rsidRPr="00C8325D">
        <w:rPr>
          <w:rFonts w:ascii="Times New Roman" w:hAnsi="Times New Roman" w:cs="Times New Roman"/>
          <w:i/>
          <w:iCs/>
          <w:sz w:val="24"/>
        </w:rPr>
        <w:t>22</w:t>
      </w:r>
      <w:r w:rsidRPr="00C8325D">
        <w:rPr>
          <w:rFonts w:ascii="Times New Roman" w:hAnsi="Times New Roman" w:cs="Times New Roman"/>
          <w:sz w:val="24"/>
        </w:rPr>
        <w:t>(7), 1489–1509. https://doi.org/10.1108/JKM-05-2017-0179</w:t>
      </w:r>
    </w:p>
    <w:p w14:paraId="710D8543"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Szulanski, G. (2000). The Process of Knowledge Transfer: A Diachronic Analysis of Stickiness. </w:t>
      </w:r>
      <w:r w:rsidRPr="00C8325D">
        <w:rPr>
          <w:rFonts w:ascii="Times New Roman" w:hAnsi="Times New Roman" w:cs="Times New Roman"/>
          <w:i/>
          <w:iCs/>
          <w:sz w:val="24"/>
        </w:rPr>
        <w:t>Organizational Behavior and Human Decision Processes</w:t>
      </w:r>
      <w:r w:rsidRPr="00C8325D">
        <w:rPr>
          <w:rFonts w:ascii="Times New Roman" w:hAnsi="Times New Roman" w:cs="Times New Roman"/>
          <w:sz w:val="24"/>
        </w:rPr>
        <w:t xml:space="preserve">, </w:t>
      </w:r>
      <w:r w:rsidRPr="00C8325D">
        <w:rPr>
          <w:rFonts w:ascii="Times New Roman" w:hAnsi="Times New Roman" w:cs="Times New Roman"/>
          <w:i/>
          <w:iCs/>
          <w:sz w:val="24"/>
        </w:rPr>
        <w:t>82</w:t>
      </w:r>
      <w:r w:rsidRPr="00C8325D">
        <w:rPr>
          <w:rFonts w:ascii="Times New Roman" w:hAnsi="Times New Roman" w:cs="Times New Roman"/>
          <w:sz w:val="24"/>
        </w:rPr>
        <w:t>(1), 9–27. https://doi.org/10.1006/obhd.2000.2884</w:t>
      </w:r>
    </w:p>
    <w:p w14:paraId="2EBE5241"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Van der Vegt, G. S., de Jong, S. B., Bunderson, J. S., &amp; Molleman, E. (2010). Power Asymmetry and Learning in Teams: The Moderating Role of Performance Feedback. </w:t>
      </w:r>
      <w:r w:rsidRPr="00C8325D">
        <w:rPr>
          <w:rFonts w:ascii="Times New Roman" w:hAnsi="Times New Roman" w:cs="Times New Roman"/>
          <w:i/>
          <w:iCs/>
          <w:sz w:val="24"/>
        </w:rPr>
        <w:t>Organization Science</w:t>
      </w:r>
      <w:r w:rsidRPr="00C8325D">
        <w:rPr>
          <w:rFonts w:ascii="Times New Roman" w:hAnsi="Times New Roman" w:cs="Times New Roman"/>
          <w:sz w:val="24"/>
        </w:rPr>
        <w:t xml:space="preserve">, </w:t>
      </w:r>
      <w:r w:rsidRPr="00C8325D">
        <w:rPr>
          <w:rFonts w:ascii="Times New Roman" w:hAnsi="Times New Roman" w:cs="Times New Roman"/>
          <w:i/>
          <w:iCs/>
          <w:sz w:val="24"/>
        </w:rPr>
        <w:t>21</w:t>
      </w:r>
      <w:r w:rsidRPr="00C8325D">
        <w:rPr>
          <w:rFonts w:ascii="Times New Roman" w:hAnsi="Times New Roman" w:cs="Times New Roman"/>
          <w:sz w:val="24"/>
        </w:rPr>
        <w:t>(2), 347–361. https://doi.org/10.1287/orsc.1090.0452</w:t>
      </w:r>
    </w:p>
    <w:p w14:paraId="56664547"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Vandewalle, D. (1997). Development and Validation of a Work Domain Goal Orientation Instrument. </w:t>
      </w:r>
      <w:r w:rsidRPr="00C8325D">
        <w:rPr>
          <w:rFonts w:ascii="Times New Roman" w:hAnsi="Times New Roman" w:cs="Times New Roman"/>
          <w:i/>
          <w:iCs/>
          <w:sz w:val="24"/>
        </w:rPr>
        <w:t>Educational and Psychological Measurement</w:t>
      </w:r>
      <w:r w:rsidRPr="00C8325D">
        <w:rPr>
          <w:rFonts w:ascii="Times New Roman" w:hAnsi="Times New Roman" w:cs="Times New Roman"/>
          <w:sz w:val="24"/>
        </w:rPr>
        <w:t xml:space="preserve">, </w:t>
      </w:r>
      <w:r w:rsidRPr="00C8325D">
        <w:rPr>
          <w:rFonts w:ascii="Times New Roman" w:hAnsi="Times New Roman" w:cs="Times New Roman"/>
          <w:i/>
          <w:iCs/>
          <w:sz w:val="24"/>
        </w:rPr>
        <w:t>57</w:t>
      </w:r>
      <w:r w:rsidRPr="00C8325D">
        <w:rPr>
          <w:rFonts w:ascii="Times New Roman" w:hAnsi="Times New Roman" w:cs="Times New Roman"/>
          <w:sz w:val="24"/>
        </w:rPr>
        <w:t>(6), 995–1015. https://doi.org/10.1177/0013164497057006009</w:t>
      </w:r>
    </w:p>
    <w:p w14:paraId="2C7CA171"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Wang, Y.-S., Lin, H.-H., Li, C.-R., &amp; Lin, S.-J. (2014). What Drives Students’ Knowledge-Withholding Intention in Management Education? An Empirical Study in Taiwan. </w:t>
      </w:r>
      <w:r w:rsidRPr="00C8325D">
        <w:rPr>
          <w:rFonts w:ascii="Times New Roman" w:hAnsi="Times New Roman" w:cs="Times New Roman"/>
          <w:i/>
          <w:iCs/>
          <w:sz w:val="24"/>
        </w:rPr>
        <w:t>Academy of Management Learning &amp; Education</w:t>
      </w:r>
      <w:r w:rsidRPr="00C8325D">
        <w:rPr>
          <w:rFonts w:ascii="Times New Roman" w:hAnsi="Times New Roman" w:cs="Times New Roman"/>
          <w:sz w:val="24"/>
        </w:rPr>
        <w:t xml:space="preserve">, </w:t>
      </w:r>
      <w:r w:rsidRPr="00C8325D">
        <w:rPr>
          <w:rFonts w:ascii="Times New Roman" w:hAnsi="Times New Roman" w:cs="Times New Roman"/>
          <w:i/>
          <w:iCs/>
          <w:sz w:val="24"/>
        </w:rPr>
        <w:t>13</w:t>
      </w:r>
      <w:r w:rsidRPr="00C8325D">
        <w:rPr>
          <w:rFonts w:ascii="Times New Roman" w:hAnsi="Times New Roman" w:cs="Times New Roman"/>
          <w:sz w:val="24"/>
        </w:rPr>
        <w:t>(4), 547–568.</w:t>
      </w:r>
    </w:p>
    <w:p w14:paraId="444A2E10"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rPr>
        <w:t xml:space="preserve">Webster, J., Brown, G., Zweig, D., Connelly, C., Brodt, S., &amp; Sitkin, S. (2008). Beyond knowledge sharing: Withholding knowledge at work. </w:t>
      </w:r>
      <w:r w:rsidRPr="00C8325D">
        <w:rPr>
          <w:rFonts w:ascii="Times New Roman" w:hAnsi="Times New Roman" w:cs="Times New Roman"/>
          <w:i/>
          <w:iCs/>
          <w:sz w:val="24"/>
        </w:rPr>
        <w:t>Research in Personnel and Human Resources Management</w:t>
      </w:r>
      <w:r w:rsidRPr="00C8325D">
        <w:rPr>
          <w:rFonts w:ascii="Times New Roman" w:hAnsi="Times New Roman" w:cs="Times New Roman"/>
          <w:sz w:val="24"/>
        </w:rPr>
        <w:t xml:space="preserve">, </w:t>
      </w:r>
      <w:r w:rsidRPr="00C8325D">
        <w:rPr>
          <w:rFonts w:ascii="Times New Roman" w:hAnsi="Times New Roman" w:cs="Times New Roman"/>
          <w:i/>
          <w:iCs/>
          <w:sz w:val="24"/>
        </w:rPr>
        <w:t>27</w:t>
      </w:r>
      <w:r w:rsidRPr="00C8325D">
        <w:rPr>
          <w:rFonts w:ascii="Times New Roman" w:hAnsi="Times New Roman" w:cs="Times New Roman"/>
          <w:sz w:val="24"/>
        </w:rPr>
        <w:t>, 1–37. https://doi.org/10.1016/S0742-7301(08)27001-5</w:t>
      </w:r>
    </w:p>
    <w:p w14:paraId="6CD5F6A0" w14:textId="77777777" w:rsidR="00352EAB" w:rsidRPr="00C8325D" w:rsidRDefault="00352EAB" w:rsidP="00C8325D">
      <w:pPr>
        <w:pStyle w:val="Bibliography"/>
        <w:spacing w:line="240" w:lineRule="auto"/>
        <w:ind w:right="-784"/>
        <w:jc w:val="both"/>
        <w:rPr>
          <w:rFonts w:ascii="Times New Roman" w:hAnsi="Times New Roman" w:cs="Times New Roman"/>
          <w:sz w:val="24"/>
        </w:rPr>
      </w:pPr>
      <w:r w:rsidRPr="00C8325D">
        <w:rPr>
          <w:rFonts w:ascii="Times New Roman" w:hAnsi="Times New Roman" w:cs="Times New Roman"/>
          <w:sz w:val="24"/>
          <w:lang w:val="de-DE"/>
        </w:rPr>
        <w:t xml:space="preserve">Zhu, Y., Chen, T., Wang, M., Jin, Y., &amp; Wang, Y. (2019). </w:t>
      </w:r>
      <w:r w:rsidRPr="00C8325D">
        <w:rPr>
          <w:rFonts w:ascii="Times New Roman" w:hAnsi="Times New Roman" w:cs="Times New Roman"/>
          <w:sz w:val="24"/>
        </w:rPr>
        <w:t xml:space="preserve">Rivals or allies: How performance-prove goal orientation influences knowledge hiding. </w:t>
      </w:r>
      <w:r w:rsidRPr="00C8325D">
        <w:rPr>
          <w:rFonts w:ascii="Times New Roman" w:hAnsi="Times New Roman" w:cs="Times New Roman"/>
          <w:i/>
          <w:iCs/>
          <w:sz w:val="24"/>
        </w:rPr>
        <w:t>Journal of Organizational Behavior</w:t>
      </w:r>
      <w:r w:rsidRPr="00C8325D">
        <w:rPr>
          <w:rFonts w:ascii="Times New Roman" w:hAnsi="Times New Roman" w:cs="Times New Roman"/>
          <w:sz w:val="24"/>
        </w:rPr>
        <w:t xml:space="preserve">, </w:t>
      </w:r>
      <w:r w:rsidRPr="00C8325D">
        <w:rPr>
          <w:rFonts w:ascii="Times New Roman" w:hAnsi="Times New Roman" w:cs="Times New Roman"/>
          <w:i/>
          <w:iCs/>
          <w:sz w:val="24"/>
        </w:rPr>
        <w:t>40</w:t>
      </w:r>
      <w:r w:rsidRPr="00C8325D">
        <w:rPr>
          <w:rFonts w:ascii="Times New Roman" w:hAnsi="Times New Roman" w:cs="Times New Roman"/>
          <w:sz w:val="24"/>
        </w:rPr>
        <w:t>(7), 849–868. https://doi.org/10.1002/job.2372</w:t>
      </w:r>
    </w:p>
    <w:p w14:paraId="3E9B8DE4" w14:textId="15CD725F" w:rsidR="00352EAB" w:rsidRPr="00C8325D" w:rsidRDefault="00352EAB" w:rsidP="00C8325D">
      <w:pPr>
        <w:spacing w:line="240" w:lineRule="auto"/>
        <w:ind w:right="-784"/>
        <w:jc w:val="both"/>
        <w:rPr>
          <w:rFonts w:ascii="Times New Roman" w:hAnsi="Times New Roman" w:cs="Times New Roman"/>
          <w:b/>
          <w:bCs/>
          <w:sz w:val="24"/>
          <w:szCs w:val="24"/>
        </w:rPr>
      </w:pPr>
      <w:r w:rsidRPr="00C8325D">
        <w:rPr>
          <w:rFonts w:ascii="Times New Roman" w:hAnsi="Times New Roman" w:cs="Times New Roman"/>
          <w:b/>
          <w:bCs/>
          <w:sz w:val="24"/>
          <w:szCs w:val="24"/>
        </w:rPr>
        <w:fldChar w:fldCharType="end"/>
      </w:r>
    </w:p>
    <w:p w14:paraId="1C389519" w14:textId="77777777" w:rsidR="00E32E46" w:rsidRPr="00C8325D" w:rsidRDefault="00E32E46" w:rsidP="00C8325D">
      <w:pPr>
        <w:spacing w:line="240" w:lineRule="auto"/>
        <w:ind w:right="-784"/>
        <w:jc w:val="both"/>
        <w:rPr>
          <w:rFonts w:ascii="Times New Roman" w:hAnsi="Times New Roman" w:cs="Times New Roman"/>
          <w:b/>
          <w:bCs/>
          <w:sz w:val="24"/>
          <w:szCs w:val="24"/>
        </w:rPr>
      </w:pPr>
    </w:p>
    <w:sectPr w:rsidR="00E32E46" w:rsidRPr="00C8325D" w:rsidSect="00C23111">
      <w:footerReference w:type="default" r:id="rId8"/>
      <w:pgSz w:w="10318" w:h="14570" w:code="1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123D" w14:textId="77777777" w:rsidR="00952D40" w:rsidRDefault="00952D40" w:rsidP="001249AB">
      <w:pPr>
        <w:spacing w:after="0" w:line="240" w:lineRule="auto"/>
      </w:pPr>
      <w:r>
        <w:separator/>
      </w:r>
    </w:p>
  </w:endnote>
  <w:endnote w:type="continuationSeparator" w:id="0">
    <w:p w14:paraId="4147E6D9" w14:textId="77777777" w:rsidR="00952D40" w:rsidRDefault="00952D40" w:rsidP="0012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dvTTa9c1b374+20">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59115"/>
      <w:docPartObj>
        <w:docPartGallery w:val="Page Numbers (Bottom of Page)"/>
        <w:docPartUnique/>
      </w:docPartObj>
    </w:sdtPr>
    <w:sdtEndPr>
      <w:rPr>
        <w:noProof/>
      </w:rPr>
    </w:sdtEndPr>
    <w:sdtContent>
      <w:p w14:paraId="2A89A29B" w14:textId="33291578" w:rsidR="001249AB" w:rsidRDefault="001249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E06EC2" w14:textId="77777777" w:rsidR="001249AB" w:rsidRDefault="00124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B530" w14:textId="77777777" w:rsidR="00952D40" w:rsidRDefault="00952D40" w:rsidP="001249AB">
      <w:pPr>
        <w:spacing w:after="0" w:line="240" w:lineRule="auto"/>
      </w:pPr>
      <w:r>
        <w:separator/>
      </w:r>
    </w:p>
  </w:footnote>
  <w:footnote w:type="continuationSeparator" w:id="0">
    <w:p w14:paraId="7F2EA51E" w14:textId="77777777" w:rsidR="00952D40" w:rsidRDefault="00952D40" w:rsidP="00124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97883"/>
    <w:multiLevelType w:val="hybridMultilevel"/>
    <w:tmpl w:val="34A4C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995EC4"/>
    <w:multiLevelType w:val="multilevel"/>
    <w:tmpl w:val="74F42570"/>
    <w:lvl w:ilvl="0">
      <w:start w:val="1"/>
      <w:numFmt w:val="decimal"/>
      <w:pStyle w:val="Heading1"/>
      <w:lvlText w:val="%1."/>
      <w:lvlJc w:val="left"/>
      <w:pPr>
        <w:ind w:left="3960" w:hanging="360"/>
      </w:pPr>
      <w:rPr>
        <w:rFonts w:hint="default"/>
      </w:rPr>
    </w:lvl>
    <w:lvl w:ilvl="1">
      <w:start w:val="1"/>
      <w:numFmt w:val="none"/>
      <w:lvlText w:val="1.6.1"/>
      <w:lvlJc w:val="left"/>
      <w:pPr>
        <w:ind w:left="396" w:hanging="576"/>
      </w:pPr>
      <w:rPr>
        <w:rFonts w:hint="default"/>
      </w:rPr>
    </w:lvl>
    <w:lvl w:ilvl="2">
      <w:start w:val="1"/>
      <w:numFmt w:val="none"/>
      <w:pStyle w:val="Heading3"/>
      <w:lvlText w:val="1.6.2"/>
      <w:lvlJc w:val="left"/>
      <w:pPr>
        <w:ind w:left="540" w:hanging="720"/>
      </w:pPr>
      <w:rPr>
        <w:rFonts w:hint="default"/>
      </w:rPr>
    </w:lvl>
    <w:lvl w:ilvl="3">
      <w:start w:val="1"/>
      <w:numFmt w:val="none"/>
      <w:pStyle w:val="Heading4"/>
      <w:lvlText w:val="1.6.1"/>
      <w:lvlJc w:val="left"/>
      <w:pPr>
        <w:ind w:left="684" w:hanging="864"/>
      </w:pPr>
      <w:rPr>
        <w:rFonts w:hint="default"/>
      </w:rPr>
    </w:lvl>
    <w:lvl w:ilvl="4">
      <w:start w:val="1"/>
      <w:numFmt w:val="decimal"/>
      <w:pStyle w:val="Heading5"/>
      <w:lvlText w:val="%1.%2.%3.%4.%5"/>
      <w:lvlJc w:val="left"/>
      <w:pPr>
        <w:ind w:left="828" w:hanging="1008"/>
      </w:pPr>
      <w:rPr>
        <w:rFonts w:hint="default"/>
      </w:rPr>
    </w:lvl>
    <w:lvl w:ilvl="5">
      <w:start w:val="1"/>
      <w:numFmt w:val="decimal"/>
      <w:pStyle w:val="Heading6"/>
      <w:lvlText w:val="%1.%2.%3.%4.%5.%6"/>
      <w:lvlJc w:val="left"/>
      <w:pPr>
        <w:ind w:left="972" w:hanging="1152"/>
      </w:pPr>
      <w:rPr>
        <w:rFonts w:hint="default"/>
      </w:rPr>
    </w:lvl>
    <w:lvl w:ilvl="6">
      <w:start w:val="1"/>
      <w:numFmt w:val="decimal"/>
      <w:pStyle w:val="Heading7"/>
      <w:lvlText w:val="%1.%2.%3.%4.%5.%6.%7"/>
      <w:lvlJc w:val="left"/>
      <w:pPr>
        <w:ind w:left="1116" w:hanging="1296"/>
      </w:pPr>
      <w:rPr>
        <w:rFonts w:hint="default"/>
      </w:rPr>
    </w:lvl>
    <w:lvl w:ilvl="7">
      <w:start w:val="1"/>
      <w:numFmt w:val="decimal"/>
      <w:pStyle w:val="Heading8"/>
      <w:lvlText w:val="%1.%2.%3.%4.%5.%6.%7.%8"/>
      <w:lvlJc w:val="left"/>
      <w:pPr>
        <w:ind w:left="1260" w:hanging="1440"/>
      </w:pPr>
      <w:rPr>
        <w:rFonts w:hint="default"/>
      </w:rPr>
    </w:lvl>
    <w:lvl w:ilvl="8">
      <w:start w:val="1"/>
      <w:numFmt w:val="decimal"/>
      <w:pStyle w:val="Heading9"/>
      <w:lvlText w:val="%1.%2.%3.%4.%5.%6.%7.%8.%9"/>
      <w:lvlJc w:val="left"/>
      <w:pPr>
        <w:ind w:left="1404" w:hanging="1584"/>
      </w:pPr>
      <w:rPr>
        <w:rFonts w:hint="default"/>
      </w:rPr>
    </w:lvl>
  </w:abstractNum>
  <w:abstractNum w:abstractNumId="2" w15:restartNumberingAfterBreak="0">
    <w:nsid w:val="44BF0905"/>
    <w:multiLevelType w:val="multilevel"/>
    <w:tmpl w:val="6986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AF49D3"/>
    <w:multiLevelType w:val="hybridMultilevel"/>
    <w:tmpl w:val="BEAC4F9C"/>
    <w:lvl w:ilvl="0" w:tplc="25B4C528">
      <w:start w:val="1"/>
      <w:numFmt w:val="decimal"/>
      <w:pStyle w:val="Heading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DE6A84"/>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99A5A37"/>
    <w:multiLevelType w:val="multilevel"/>
    <w:tmpl w:val="0409001F"/>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BC513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47538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283376">
    <w:abstractNumId w:val="4"/>
  </w:num>
  <w:num w:numId="3" w16cid:durableId="791562038">
    <w:abstractNumId w:val="1"/>
  </w:num>
  <w:num w:numId="4" w16cid:durableId="2073692386">
    <w:abstractNumId w:val="5"/>
  </w:num>
  <w:num w:numId="5" w16cid:durableId="1702779015">
    <w:abstractNumId w:val="3"/>
  </w:num>
  <w:num w:numId="6" w16cid:durableId="1418939418">
    <w:abstractNumId w:val="6"/>
  </w:num>
  <w:num w:numId="7" w16cid:durableId="43648167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2tDQ1MTMxNzU3NDVU0lEKTi0uzszPAykwrAUAqP/k8SwAAAA="/>
  </w:docVars>
  <w:rsids>
    <w:rsidRoot w:val="00A11566"/>
    <w:rsid w:val="00026A7C"/>
    <w:rsid w:val="0005594E"/>
    <w:rsid w:val="000B5371"/>
    <w:rsid w:val="00105EB3"/>
    <w:rsid w:val="001249AB"/>
    <w:rsid w:val="00182BB4"/>
    <w:rsid w:val="0019280B"/>
    <w:rsid w:val="001E14BD"/>
    <w:rsid w:val="00232AD2"/>
    <w:rsid w:val="00272A5E"/>
    <w:rsid w:val="002B0B13"/>
    <w:rsid w:val="00352EAB"/>
    <w:rsid w:val="00375B31"/>
    <w:rsid w:val="003776F3"/>
    <w:rsid w:val="00380CCE"/>
    <w:rsid w:val="003A42A0"/>
    <w:rsid w:val="003A6195"/>
    <w:rsid w:val="003C472F"/>
    <w:rsid w:val="00436C25"/>
    <w:rsid w:val="004423FB"/>
    <w:rsid w:val="004858D0"/>
    <w:rsid w:val="00494A27"/>
    <w:rsid w:val="004E6E88"/>
    <w:rsid w:val="004F6DFD"/>
    <w:rsid w:val="005415E3"/>
    <w:rsid w:val="00597EC2"/>
    <w:rsid w:val="005B0E7A"/>
    <w:rsid w:val="005B1F5F"/>
    <w:rsid w:val="005B56BC"/>
    <w:rsid w:val="005E0B1C"/>
    <w:rsid w:val="00603596"/>
    <w:rsid w:val="00614F12"/>
    <w:rsid w:val="00635DC4"/>
    <w:rsid w:val="00642464"/>
    <w:rsid w:val="006424D1"/>
    <w:rsid w:val="00650EC7"/>
    <w:rsid w:val="00677A94"/>
    <w:rsid w:val="0068482D"/>
    <w:rsid w:val="0069124B"/>
    <w:rsid w:val="006A3B69"/>
    <w:rsid w:val="006A6FB1"/>
    <w:rsid w:val="006D12AE"/>
    <w:rsid w:val="006D5065"/>
    <w:rsid w:val="006E59CA"/>
    <w:rsid w:val="00712B06"/>
    <w:rsid w:val="00763C2B"/>
    <w:rsid w:val="00766AE3"/>
    <w:rsid w:val="007A51C1"/>
    <w:rsid w:val="007C3CD9"/>
    <w:rsid w:val="007E0955"/>
    <w:rsid w:val="007F0E66"/>
    <w:rsid w:val="0080349B"/>
    <w:rsid w:val="00803DF1"/>
    <w:rsid w:val="008178A4"/>
    <w:rsid w:val="00856F48"/>
    <w:rsid w:val="00877C2D"/>
    <w:rsid w:val="008A3681"/>
    <w:rsid w:val="008A3AFF"/>
    <w:rsid w:val="008A6E02"/>
    <w:rsid w:val="008B72B8"/>
    <w:rsid w:val="008C369D"/>
    <w:rsid w:val="0091418B"/>
    <w:rsid w:val="0092052C"/>
    <w:rsid w:val="00951693"/>
    <w:rsid w:val="00952D40"/>
    <w:rsid w:val="009B692C"/>
    <w:rsid w:val="009C1F00"/>
    <w:rsid w:val="00A07ADF"/>
    <w:rsid w:val="00A11566"/>
    <w:rsid w:val="00A24A75"/>
    <w:rsid w:val="00A252A9"/>
    <w:rsid w:val="00A837B1"/>
    <w:rsid w:val="00A90337"/>
    <w:rsid w:val="00AA01F1"/>
    <w:rsid w:val="00AA3B61"/>
    <w:rsid w:val="00AC6887"/>
    <w:rsid w:val="00AD7026"/>
    <w:rsid w:val="00BA0A01"/>
    <w:rsid w:val="00BC0119"/>
    <w:rsid w:val="00C00692"/>
    <w:rsid w:val="00C02A60"/>
    <w:rsid w:val="00C23111"/>
    <w:rsid w:val="00C30B0B"/>
    <w:rsid w:val="00C8325D"/>
    <w:rsid w:val="00CD3342"/>
    <w:rsid w:val="00CD6D77"/>
    <w:rsid w:val="00CF12F2"/>
    <w:rsid w:val="00CF5D79"/>
    <w:rsid w:val="00D0539F"/>
    <w:rsid w:val="00D42A6A"/>
    <w:rsid w:val="00D50C0F"/>
    <w:rsid w:val="00D73004"/>
    <w:rsid w:val="00D73201"/>
    <w:rsid w:val="00D94F37"/>
    <w:rsid w:val="00D959B7"/>
    <w:rsid w:val="00DD57B1"/>
    <w:rsid w:val="00E1321A"/>
    <w:rsid w:val="00E13964"/>
    <w:rsid w:val="00E304E5"/>
    <w:rsid w:val="00E32E46"/>
    <w:rsid w:val="00E36A36"/>
    <w:rsid w:val="00E53E86"/>
    <w:rsid w:val="00E65337"/>
    <w:rsid w:val="00E67733"/>
    <w:rsid w:val="00E76B4D"/>
    <w:rsid w:val="00E91695"/>
    <w:rsid w:val="00EB068C"/>
    <w:rsid w:val="00ED4D03"/>
    <w:rsid w:val="00F36126"/>
    <w:rsid w:val="00F73C0D"/>
    <w:rsid w:val="00F76754"/>
    <w:rsid w:val="00F77EF8"/>
    <w:rsid w:val="00F83ACB"/>
    <w:rsid w:val="00F873A7"/>
    <w:rsid w:val="00FA6200"/>
    <w:rsid w:val="00FB3B9E"/>
  </w:rsids>
  <m:mathPr>
    <m:mathFont m:val="Cambria Math"/>
    <m:brkBin m:val="before"/>
    <m:brkBinSub m:val="--"/>
    <m:smallFrac m:val="0"/>
    <m:dispDef/>
    <m:lMargin m:val="0"/>
    <m:rMargin m:val="0"/>
    <m:defJc m:val="centerGroup"/>
    <m:wrapIndent m:val="1440"/>
    <m:intLim m:val="subSup"/>
    <m:naryLim m:val="undOvr"/>
  </m:mathPr>
  <w:themeFontLang w:val="en-GB"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F7AEF"/>
  <w15:chartTrackingRefBased/>
  <w15:docId w15:val="{44AF3E43-7495-45C0-887C-12C628C5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566"/>
    <w:rPr>
      <w:kern w:val="0"/>
      <w:lang w:val="en-US"/>
      <w14:ligatures w14:val="none"/>
    </w:rPr>
  </w:style>
  <w:style w:type="paragraph" w:styleId="Heading1">
    <w:name w:val="heading 1"/>
    <w:basedOn w:val="Normal"/>
    <w:next w:val="Normal"/>
    <w:link w:val="Heading1Char"/>
    <w:uiPriority w:val="9"/>
    <w:qFormat/>
    <w:rsid w:val="00352EAB"/>
    <w:pPr>
      <w:keepNext/>
      <w:keepLines/>
      <w:numPr>
        <w:numId w:val="3"/>
      </w:numPr>
      <w:spacing w:before="240" w:after="0"/>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6A3B69"/>
    <w:pPr>
      <w:keepNext/>
      <w:keepLines/>
      <w:numPr>
        <w:numId w:val="5"/>
      </w:numPr>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026A7C"/>
    <w:pPr>
      <w:keepNext/>
      <w:keepLines/>
      <w:numPr>
        <w:ilvl w:val="2"/>
        <w:numId w:val="3"/>
      </w:numPr>
      <w:spacing w:before="40" w:after="0"/>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unhideWhenUsed/>
    <w:qFormat/>
    <w:rsid w:val="008178A4"/>
    <w:pPr>
      <w:keepNext/>
      <w:keepLines/>
      <w:numPr>
        <w:ilvl w:val="3"/>
        <w:numId w:val="3"/>
      </w:numPr>
      <w:spacing w:before="40" w:after="0"/>
      <w:outlineLvl w:val="3"/>
    </w:pPr>
    <w:rPr>
      <w:rFonts w:ascii="Times New Roman" w:eastAsiaTheme="majorEastAsia" w:hAnsi="Times New Roman" w:cstheme="majorBidi"/>
      <w:b/>
      <w:i/>
      <w:iCs/>
      <w:color w:val="000000" w:themeColor="text1"/>
      <w:sz w:val="24"/>
    </w:rPr>
  </w:style>
  <w:style w:type="paragraph" w:styleId="Heading5">
    <w:name w:val="heading 5"/>
    <w:basedOn w:val="Normal"/>
    <w:next w:val="Normal"/>
    <w:link w:val="Heading5Char"/>
    <w:uiPriority w:val="9"/>
    <w:semiHidden/>
    <w:unhideWhenUsed/>
    <w:qFormat/>
    <w:rsid w:val="008178A4"/>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178A4"/>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178A4"/>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178A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78A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EAB"/>
    <w:rPr>
      <w:rFonts w:ascii="Times New Roman" w:eastAsiaTheme="majorEastAsia" w:hAnsi="Times New Roman" w:cstheme="majorBidi"/>
      <w:b/>
      <w:color w:val="000000" w:themeColor="text1"/>
      <w:kern w:val="0"/>
      <w:sz w:val="28"/>
      <w:szCs w:val="32"/>
      <w:lang w:val="en-US"/>
      <w14:ligatures w14:val="none"/>
    </w:rPr>
  </w:style>
  <w:style w:type="character" w:customStyle="1" w:styleId="Heading2Char">
    <w:name w:val="Heading 2 Char"/>
    <w:basedOn w:val="DefaultParagraphFont"/>
    <w:link w:val="Heading2"/>
    <w:uiPriority w:val="9"/>
    <w:rsid w:val="006A3B69"/>
    <w:rPr>
      <w:rFonts w:ascii="Times New Roman" w:eastAsiaTheme="majorEastAsia" w:hAnsi="Times New Roman" w:cstheme="majorBidi"/>
      <w:b/>
      <w:kern w:val="0"/>
      <w:sz w:val="24"/>
      <w:szCs w:val="26"/>
      <w:lang w:val="en-US"/>
      <w14:ligatures w14:val="none"/>
    </w:rPr>
  </w:style>
  <w:style w:type="character" w:customStyle="1" w:styleId="Heading3Char">
    <w:name w:val="Heading 3 Char"/>
    <w:basedOn w:val="DefaultParagraphFont"/>
    <w:link w:val="Heading3"/>
    <w:uiPriority w:val="9"/>
    <w:rsid w:val="00026A7C"/>
    <w:rPr>
      <w:rFonts w:ascii="Times New Roman" w:eastAsiaTheme="majorEastAsia" w:hAnsi="Times New Roman" w:cstheme="majorBidi"/>
      <w:b/>
      <w:color w:val="000000" w:themeColor="text1"/>
      <w:kern w:val="0"/>
      <w:sz w:val="24"/>
      <w:szCs w:val="24"/>
      <w:lang w:val="en-US"/>
      <w14:ligatures w14:val="none"/>
    </w:rPr>
  </w:style>
  <w:style w:type="character" w:customStyle="1" w:styleId="Heading4Char">
    <w:name w:val="Heading 4 Char"/>
    <w:basedOn w:val="DefaultParagraphFont"/>
    <w:link w:val="Heading4"/>
    <w:uiPriority w:val="9"/>
    <w:rsid w:val="008178A4"/>
    <w:rPr>
      <w:rFonts w:ascii="Times New Roman" w:eastAsiaTheme="majorEastAsia" w:hAnsi="Times New Roman" w:cstheme="majorBidi"/>
      <w:b/>
      <w:i/>
      <w:iCs/>
      <w:color w:val="000000" w:themeColor="text1"/>
      <w:kern w:val="0"/>
      <w:sz w:val="24"/>
      <w:lang w:val="en-US"/>
      <w14:ligatures w14:val="none"/>
    </w:rPr>
  </w:style>
  <w:style w:type="character" w:customStyle="1" w:styleId="Heading5Char">
    <w:name w:val="Heading 5 Char"/>
    <w:basedOn w:val="DefaultParagraphFont"/>
    <w:link w:val="Heading5"/>
    <w:uiPriority w:val="9"/>
    <w:semiHidden/>
    <w:rsid w:val="008178A4"/>
    <w:rPr>
      <w:rFonts w:asciiTheme="majorHAnsi" w:eastAsiaTheme="majorEastAsia" w:hAnsiTheme="majorHAnsi" w:cstheme="majorBidi"/>
      <w:color w:val="2F5496" w:themeColor="accent1" w:themeShade="BF"/>
      <w:kern w:val="0"/>
      <w:lang w:val="en-US"/>
      <w14:ligatures w14:val="none"/>
    </w:rPr>
  </w:style>
  <w:style w:type="character" w:customStyle="1" w:styleId="Heading6Char">
    <w:name w:val="Heading 6 Char"/>
    <w:basedOn w:val="DefaultParagraphFont"/>
    <w:link w:val="Heading6"/>
    <w:uiPriority w:val="9"/>
    <w:semiHidden/>
    <w:rsid w:val="008178A4"/>
    <w:rPr>
      <w:rFonts w:asciiTheme="majorHAnsi" w:eastAsiaTheme="majorEastAsia" w:hAnsiTheme="majorHAnsi" w:cstheme="majorBidi"/>
      <w:color w:val="1F3763" w:themeColor="accent1" w:themeShade="7F"/>
      <w:kern w:val="0"/>
      <w:lang w:val="en-US"/>
      <w14:ligatures w14:val="none"/>
    </w:rPr>
  </w:style>
  <w:style w:type="character" w:customStyle="1" w:styleId="Heading7Char">
    <w:name w:val="Heading 7 Char"/>
    <w:basedOn w:val="DefaultParagraphFont"/>
    <w:link w:val="Heading7"/>
    <w:uiPriority w:val="9"/>
    <w:semiHidden/>
    <w:rsid w:val="008178A4"/>
    <w:rPr>
      <w:rFonts w:asciiTheme="majorHAnsi" w:eastAsiaTheme="majorEastAsia" w:hAnsiTheme="majorHAnsi" w:cstheme="majorBidi"/>
      <w:i/>
      <w:iCs/>
      <w:color w:val="1F3763" w:themeColor="accent1" w:themeShade="7F"/>
      <w:kern w:val="0"/>
      <w:lang w:val="en-US"/>
      <w14:ligatures w14:val="none"/>
    </w:rPr>
  </w:style>
  <w:style w:type="character" w:customStyle="1" w:styleId="Heading8Char">
    <w:name w:val="Heading 8 Char"/>
    <w:basedOn w:val="DefaultParagraphFont"/>
    <w:link w:val="Heading8"/>
    <w:uiPriority w:val="9"/>
    <w:semiHidden/>
    <w:rsid w:val="008178A4"/>
    <w:rPr>
      <w:rFonts w:asciiTheme="majorHAnsi" w:eastAsiaTheme="majorEastAsia" w:hAnsiTheme="majorHAnsi" w:cstheme="majorBidi"/>
      <w:color w:val="272727" w:themeColor="text1" w:themeTint="D8"/>
      <w:kern w:val="0"/>
      <w:sz w:val="21"/>
      <w:szCs w:val="21"/>
      <w:lang w:val="en-US"/>
      <w14:ligatures w14:val="none"/>
    </w:rPr>
  </w:style>
  <w:style w:type="character" w:customStyle="1" w:styleId="Heading9Char">
    <w:name w:val="Heading 9 Char"/>
    <w:basedOn w:val="DefaultParagraphFont"/>
    <w:link w:val="Heading9"/>
    <w:uiPriority w:val="9"/>
    <w:semiHidden/>
    <w:rsid w:val="008178A4"/>
    <w:rPr>
      <w:rFonts w:asciiTheme="majorHAnsi" w:eastAsiaTheme="majorEastAsia" w:hAnsiTheme="majorHAnsi" w:cstheme="majorBidi"/>
      <w:i/>
      <w:iCs/>
      <w:color w:val="272727" w:themeColor="text1" w:themeTint="D8"/>
      <w:kern w:val="0"/>
      <w:sz w:val="21"/>
      <w:szCs w:val="21"/>
      <w:lang w:val="en-US"/>
      <w14:ligatures w14:val="none"/>
    </w:rPr>
  </w:style>
  <w:style w:type="numbering" w:customStyle="1" w:styleId="Style1">
    <w:name w:val="Style1"/>
    <w:uiPriority w:val="99"/>
    <w:rsid w:val="008178A4"/>
    <w:pPr>
      <w:numPr>
        <w:numId w:val="2"/>
      </w:numPr>
    </w:pPr>
  </w:style>
  <w:style w:type="paragraph" w:styleId="ListParagraph">
    <w:name w:val="List Paragraph"/>
    <w:basedOn w:val="Normal"/>
    <w:uiPriority w:val="34"/>
    <w:qFormat/>
    <w:rsid w:val="00AA01F1"/>
    <w:pPr>
      <w:ind w:left="720"/>
      <w:contextualSpacing/>
    </w:pPr>
  </w:style>
  <w:style w:type="table" w:styleId="TableGrid">
    <w:name w:val="Table Grid"/>
    <w:basedOn w:val="TableNormal"/>
    <w:uiPriority w:val="39"/>
    <w:rsid w:val="00F77EF8"/>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F77EF8"/>
    <w:pPr>
      <w:numPr>
        <w:numId w:val="4"/>
      </w:numPr>
    </w:pPr>
  </w:style>
  <w:style w:type="paragraph" w:customStyle="1" w:styleId="Default">
    <w:name w:val="Default"/>
    <w:rsid w:val="001E14BD"/>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paragraph" w:styleId="Bibliography">
    <w:name w:val="Bibliography"/>
    <w:basedOn w:val="Normal"/>
    <w:next w:val="Normal"/>
    <w:uiPriority w:val="37"/>
    <w:unhideWhenUsed/>
    <w:rsid w:val="00352EAB"/>
    <w:pPr>
      <w:spacing w:after="0" w:line="480" w:lineRule="auto"/>
      <w:ind w:left="720" w:hanging="720"/>
    </w:pPr>
  </w:style>
  <w:style w:type="paragraph" w:styleId="Caption">
    <w:name w:val="caption"/>
    <w:basedOn w:val="Normal"/>
    <w:next w:val="Normal"/>
    <w:uiPriority w:val="35"/>
    <w:unhideWhenUsed/>
    <w:qFormat/>
    <w:rsid w:val="007C3CD9"/>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24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9AB"/>
    <w:rPr>
      <w:kern w:val="0"/>
      <w:lang w:val="en-US"/>
      <w14:ligatures w14:val="none"/>
    </w:rPr>
  </w:style>
  <w:style w:type="paragraph" w:styleId="Footer">
    <w:name w:val="footer"/>
    <w:basedOn w:val="Normal"/>
    <w:link w:val="FooterChar"/>
    <w:uiPriority w:val="99"/>
    <w:unhideWhenUsed/>
    <w:rsid w:val="00124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9AB"/>
    <w:rPr>
      <w:kern w:val="0"/>
      <w:lang w:val="en-US"/>
      <w14:ligatures w14:val="none"/>
    </w:rPr>
  </w:style>
  <w:style w:type="character" w:customStyle="1" w:styleId="inline-editable">
    <w:name w:val="inline-editable"/>
    <w:basedOn w:val="DefaultParagraphFont"/>
    <w:rsid w:val="00E76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7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Con121</b:Tag>
    <b:SourceType>JournalArticle</b:SourceType>
    <b:Guid>{DF98BE60-70D0-4B0F-9128-41891BE5081A}</b:Guid>
    <b:Author>
      <b:Author>
        <b:NameList>
          <b:Person>
            <b:Last>Connelly</b:Last>
            <b:First>C.</b:First>
            <b:Middle>E.</b:Middle>
          </b:Person>
          <b:Person>
            <b:Last>Zweig</b:Last>
            <b:First>D.</b:First>
          </b:Person>
          <b:Person>
            <b:Last>Webster</b:Last>
            <b:First>J.</b:First>
          </b:Person>
          <b:Person>
            <b:Last>Trougakos</b:Last>
            <b:First>J.</b:First>
            <b:Middle>P</b:Middle>
          </b:Person>
        </b:NameList>
      </b:Author>
    </b:Author>
    <b:Title> Knowledge hiding in organizations</b:Title>
    <b:JournalName>Journal of organizational behavior,</b:JournalName>
    <b:Year>2012</b:Year>
    <b:RefOrder>2</b:RefOrder>
  </b:Source>
  <b:Source>
    <b:Tag>Web08</b:Tag>
    <b:SourceType>JournalArticle</b:SourceType>
    <b:Guid>{C8FBBD80-EB18-4657-BE7E-3F52F99E9140}</b:Guid>
    <b:Author>
      <b:Author>
        <b:NameList>
          <b:Person>
            <b:Last>Webster</b:Last>
            <b:First>J</b:First>
          </b:Person>
          <b:Person>
            <b:Last>Brown</b:Last>
            <b:First>G</b:First>
          </b:Person>
          <b:Person>
            <b:Last>Zweig</b:Last>
            <b:First>D.</b:First>
          </b:Person>
          <b:Person>
            <b:Last>Connelly</b:Last>
            <b:First>C.</b:First>
            <b:Middle>E.</b:Middle>
          </b:Person>
          <b:Person>
            <b:Last>Brodt</b:Last>
            <b:First>S.</b:First>
          </b:Person>
          <b:Person>
            <b:Last>Sitkin</b:Last>
            <b:First>S</b:First>
          </b:Person>
        </b:NameList>
      </b:Author>
    </b:Author>
    <b:Title>Beyond knowledge sharing: Withholding knowledge at work</b:Title>
    <b:JournalName>Research in personnel and human resources management</b:JournalName>
    <b:Year>2008</b:Year>
    <b:RefOrder>1</b:RefOrder>
  </b:Source>
  <b:Source>
    <b:Tag>Cas15</b:Tag>
    <b:SourceType>JournalArticle</b:SourceType>
    <b:Guid>{80464CF0-A719-4165-91FE-354A47DFD937}</b:Guid>
    <b:Author>
      <b:Author>
        <b:NameList>
          <b:Person>
            <b:Last>Castañeda</b:Last>
            <b:First>Z.</b:First>
          </b:Person>
          <b:Person>
            <b:Last>Ignacio</b:Last>
            <b:First>D.</b:First>
          </b:Person>
        </b:NameList>
      </b:Author>
    </b:Author>
    <b:Title> Knowledge sharing: The role of psychological variables in leaders and collaborators.</b:Title>
    <b:JournalName>Suma Psicológica</b:JournalName>
    <b:Year>2015</b:Year>
    <b:RefOrder>6</b:RefOrder>
  </b:Source>
  <b:Source>
    <b:Tag>Jar08</b:Tag>
    <b:SourceType>JournalArticle</b:SourceType>
    <b:Guid>{D4A6CC63-335B-4A00-905D-5971F576963C}</b:Guid>
    <b:Author>
      <b:Author>
        <b:NameList>
          <b:Person>
            <b:Last>Jarvenpaa</b:Last>
            <b:First>S.</b:First>
            <b:Middle>L.</b:Middle>
          </b:Person>
          <b:Person>
            <b:Last>Majchrzak</b:Last>
            <b:First>A.</b:First>
          </b:Person>
        </b:NameList>
      </b:Author>
    </b:Author>
    <b:Title> Knowledge collaboration among professionals protecting national security: Role of transactive memories in ego-centered knowledge networks.</b:Title>
    <b:JournalName>Organization science</b:JournalName>
    <b:Year>2008</b:Year>
    <b:RefOrder>7</b:RefOrder>
  </b:Source>
  <b:Source>
    <b:Tag>Con03</b:Tag>
    <b:SourceType>JournalArticle</b:SourceType>
    <b:Guid>{71EF2CDC-ED64-402F-AE94-26423850587E}</b:Guid>
    <b:Author>
      <b:Author>
        <b:NameList>
          <b:Person>
            <b:Last>Connelly</b:Last>
            <b:First>C.</b:First>
            <b:Middle>E</b:Middle>
          </b:Person>
          <b:Person>
            <b:Last>Kelloway</b:Last>
            <b:First>E.</b:First>
            <b:Middle>K</b:Middle>
          </b:Person>
        </b:NameList>
      </b:Author>
    </b:Author>
    <b:Title>Predictors of employees’ perceptions of knowledge sharing cultures.</b:Title>
    <b:JournalName>Leadership &amp; Organization Development Journal</b:JournalName>
    <b:Year>2003</b:Year>
    <b:RefOrder>8</b:RefOrder>
  </b:Source>
  <b:Source>
    <b:Tag>Web081</b:Tag>
    <b:SourceType>JournalArticle</b:SourceType>
    <b:Guid>{ED69D44A-2EB9-4817-B553-D6D44611D107}</b:Guid>
    <b:Author>
      <b:Author>
        <b:NameList>
          <b:Person>
            <b:Last>Webster</b:Last>
            <b:First>J</b:First>
          </b:Person>
          <b:Person>
            <b:Last>Brown</b:Last>
          </b:Person>
          <b:Person>
            <b:Last>Zweig</b:Last>
            <b:First>D</b:First>
          </b:Person>
          <b:Person>
            <b:Last>Connelly</b:Last>
            <b:First>C.</b:First>
            <b:Middle>E</b:Middle>
          </b:Person>
          <b:Person>
            <b:Last>Brodt</b:Last>
            <b:First>S</b:First>
          </b:Person>
          <b:Person>
            <b:Last>Sitkin</b:Last>
            <b:First>S.</b:First>
          </b:Person>
        </b:NameList>
      </b:Author>
    </b:Author>
    <b:Title>Beyond knowledge sharing: knowledge withholding at work</b:Title>
    <b:JournalName>Research in Personnel and Human Resources Management</b:JournalName>
    <b:Year>2008</b:Year>
    <b:RefOrder>9</b:RefOrder>
  </b:Source>
  <b:Source>
    <b:Tag>Pan14</b:Tag>
    <b:SourceType>JournalArticle</b:SourceType>
    <b:Guid>{96A041E8-8E26-4223-AC23-9659D541C672}</b:Guid>
    <b:Author>
      <b:Author>
        <b:NameList>
          <b:Person>
            <b:Last>Pan</b:Last>
            <b:First>W</b:First>
          </b:Person>
          <b:Person>
            <b:Last>Zhang</b:Last>
            <b:First>Q.</b:First>
          </b:Person>
        </b:NameList>
      </b:Author>
    </b:Author>
    <b:Title> A study on motivations of graduate students’ knowledge hiding based on wuli-shili-renli system approach.</b:Title>
    <b:JournalName> Management and Social Science</b:JournalName>
    <b:Year>2014</b:Year>
    <b:RefOrder>10</b:RefOrder>
  </b:Source>
  <b:Source>
    <b:Tag>Gar21</b:Tag>
    <b:SourceType>JournalArticle</b:SourceType>
    <b:Guid>{EEA1B7DC-08D9-445B-B4B3-A24FF9FB55E9}</b:Guid>
    <b:Author>
      <b:Author>
        <b:NameList>
          <b:Person>
            <b:Last>Garg</b:Last>
            <b:First>N</b:First>
          </b:Person>
          <b:Person>
            <b:Last>Talukdar</b:Last>
            <b:First>A.</b:First>
          </b:Person>
          <b:Person>
            <b:Last>Ganguly</b:Last>
            <b:First>A.</b:First>
          </b:Person>
          <b:Person>
            <b:Last>Kumar</b:Last>
            <b:First>C</b:First>
          </b:Person>
        </b:NameList>
      </b:Author>
    </b:Author>
    <b:Title> Knowledge hiding in academia: an empirical study of Indian higher education students. </b:Title>
    <b:JournalName>Journal of Knowledge Management</b:JournalName>
    <b:Year>2021</b:Year>
    <b:RefOrder>14</b:RefOrder>
  </b:Source>
  <b:Source>
    <b:Tag>Gha20</b:Tag>
    <b:SourceType>JournalArticle</b:SourceType>
    <b:Guid>{6EF85894-B617-4E5E-8807-AD094BB2B806}</b:Guid>
    <b:Author>
      <b:Author>
        <b:NameList>
          <b:Person>
            <b:Last>Ghani</b:Last>
            <b:First>U.</b:First>
          </b:Person>
          <b:Person>
            <b:Last>Zhai</b:Last>
            <b:First>X.</b:First>
          </b:Person>
          <b:Person>
            <b:Last>Spector</b:Last>
            <b:First>J.</b:First>
            <b:Middle>M.</b:Middle>
          </b:Person>
          <b:Person>
            <b:Last>Chen</b:Last>
            <b:First>N.</b:First>
            <b:Middle>S.</b:Middle>
          </b:Person>
          <b:Person>
            <b:Last>Lin</b:Last>
            <b:First>L.</b:First>
          </b:Person>
          <b:Person>
            <b:Last>Ding</b:Last>
            <b:First>D.</b:First>
          </b:Person>
          <b:Person>
            <b:Last>Usman</b:Last>
            <b:First>M.</b:First>
          </b:Person>
        </b:NameList>
      </b:Author>
    </b:Author>
    <b:Title>. Knowledge hiding in higher education: Role of interactional justice and professional commitment. </b:Title>
    <b:JournalName>Higher Education </b:JournalName>
    <b:Year>2020</b:Year>
    <b:RefOrder>12</b:RefOrder>
  </b:Source>
  <b:Source>
    <b:Tag>Ser</b:Tag>
    <b:SourceType>JournalArticle</b:SourceType>
    <b:Guid>{F844D4AA-B0E1-443F-8BC8-B63D2ACDD1E4}</b:Guid>
    <b:Author>
      <b:Author>
        <b:NameList>
          <b:Person>
            <b:Last>Serenko</b:Last>
            <b:First>A.</b:First>
          </b:Person>
          <b:Person>
            <b:Last>Bontis</b:Last>
            <b:First>N</b:First>
          </b:Person>
        </b:NameList>
      </b:Author>
    </b:Author>
    <b:Title> Understanding counterproductive knowledge behavior: antecedents and consequences of intra-organizational knowledge hiding.</b:Title>
    <b:JournalName>Journal of Knowledge Management</b:JournalName>
    <b:Year>2016</b:Year>
    <b:RefOrder>15</b:RefOrder>
  </b:Source>
  <b:Source>
    <b:Tag>Ške18</b:Tag>
    <b:SourceType>JournalArticle</b:SourceType>
    <b:Guid>{AB607314-6C26-43F5-A743-E907ECDF7A09}</b:Guid>
    <b:Author>
      <b:Author>
        <b:NameList>
          <b:Person>
            <b:Last>Škerlavaj</b:Last>
            <b:First>M.</b:First>
          </b:Person>
          <b:Person>
            <b:Last>Connelly</b:Last>
            <b:First>C.</b:First>
            <b:Middle>E.</b:Middle>
          </b:Person>
          <b:Person>
            <b:Last>Cerne</b:Last>
            <b:First>M.</b:First>
          </b:Person>
          <b:Person>
            <b:Last>Dysvik</b:Last>
            <b:First>A.</b:First>
          </b:Person>
        </b:NameList>
      </b:Author>
    </b:Author>
    <b:Title> Tell me if you can: time pressure, prosocial motivation, perspective taking, and knowledge hiding.</b:Title>
    <b:JournalName> Journal of knowledge Management.</b:JournalName>
    <b:Year>2018</b:Year>
    <b:RefOrder>11</b:RefOrder>
  </b:Source>
  <b:Source>
    <b:Tag>Wanss</b:Tag>
    <b:SourceType>JournalArticle</b:SourceType>
    <b:Guid>{56F65008-99C1-40BB-9024-220997CA1BFC}</b:Guid>
    <b:Author>
      <b:Author>
        <b:NameList>
          <b:Person>
            <b:Last>Wang</b:Last>
            <b:First>Y</b:First>
          </b:Person>
          <b:Person>
            <b:Last>Lin</b:Last>
            <b:First>H</b:First>
          </b:Person>
          <b:Person>
            <b:Last>Li</b:Last>
            <b:First>C</b:First>
          </b:Person>
          <b:Person>
            <b:Last>Lin</b:Last>
            <b:First>S.</b:First>
          </b:Person>
        </b:NameList>
      </b:Author>
    </b:Author>
    <b:Title>“What drives students’ knowledge withholding intention in management education? An empirical study in Taiwan,</b:Title>
    <b:JournalName> Academy of Management Learing &amp; Education</b:JournalName>
    <b:Year> in press</b:Year>
    <b:RefOrder>13</b:RefOrder>
  </b:Source>
  <b:Source>
    <b:Tag>Con151</b:Tag>
    <b:SourceType>JournalArticle</b:SourceType>
    <b:Guid>{9511D756-B751-40BD-8817-D7F2FBC7553E}</b:Guid>
    <b:Author>
      <b:Author>
        <b:NameList>
          <b:Person>
            <b:Last>Connelly</b:Last>
            <b:First>C.</b:First>
            <b:Middle>E.</b:Middle>
          </b:Person>
          <b:Person>
            <b:Last>Zweig</b:Last>
            <b:First>D</b:First>
          </b:Person>
        </b:NameList>
      </b:Author>
    </b:Author>
    <b:Title>How perpetrators and targets construe knowledge hiding in organizations</b:Title>
    <b:JournalName>European Journal of Work and Organizational Psychology</b:JournalName>
    <b:Year>2015</b:Year>
    <b:RefOrder>23</b:RefOrder>
  </b:Source>
  <b:Source>
    <b:Tag>Pan141</b:Tag>
    <b:SourceType>JournalArticle</b:SourceType>
    <b:Guid>{745EF375-2D9A-4CB2-A056-2FB0C92EFE88}</b:Guid>
    <b:Author>
      <b:Author>
        <b:NameList>
          <b:Person>
            <b:Last>Pan</b:Last>
            <b:First>W.</b:First>
          </b:Person>
          <b:Person>
            <b:Last>Zhang</b:Last>
            <b:First>Q.</b:First>
          </b:Person>
        </b:NameList>
      </b:Author>
    </b:Author>
    <b:Title>A study on motivations of graduate students’ knowledge hiding based on wuli-shili-renli system approach</b:Title>
    <b:JournalName>2nd International Conference on Education, Management and Social Science </b:JournalName>
    <b:Year>2014</b:Year>
    <b:RefOrder>24</b:RefOrder>
  </b:Source>
  <b:Source>
    <b:Tag>Con122</b:Tag>
    <b:SourceType>JournalArticle</b:SourceType>
    <b:Guid>{6866DC1C-CE43-47FB-BAE3-A2A2E0BCDB40}</b:Guid>
    <b:Author>
      <b:Author>
        <b:NameList>
          <b:Person>
            <b:Last>Connelly</b:Last>
            <b:First>C.E</b:First>
          </b:Person>
          <b:Person>
            <b:Last>Zweig</b:Last>
            <b:First>D</b:First>
          </b:Person>
          <b:Person>
            <b:Last>Webster</b:Last>
            <b:First>J</b:First>
          </b:Person>
          <b:Person>
            <b:Last>Trougakos</b:Last>
            <b:First>J.P</b:First>
          </b:Person>
        </b:NameList>
      </b:Author>
    </b:Author>
    <b:Title>“Knowledge hiding in organizations”</b:Title>
    <b:JournalName>Journal of Organizational Behavior</b:JournalName>
    <b:Year>2012</b:Year>
    <b:RefOrder>27</b:RefOrder>
  </b:Source>
  <b:Source>
    <b:Tag>His03</b:Tag>
    <b:SourceType>JournalArticle</b:SourceType>
    <b:Guid>{453C2B37-000A-47B7-8427-D50AEF36BF6A}</b:Guid>
    <b:Author>
      <b:Author>
        <b:NameList>
          <b:Person>
            <b:Last>Hislop</b:Last>
            <b:First>D.</b:First>
          </b:Person>
        </b:NameList>
      </b:Author>
    </b:Author>
    <b:Title>Linking human resource management and knowledge management via commitment: A review and research</b:Title>
    <b:JournalName>Employee Relations</b:JournalName>
    <b:Year>2003</b:Year>
    <b:RefOrder>30</b:RefOrder>
  </b:Source>
  <b:Source>
    <b:Tag>Web082</b:Tag>
    <b:SourceType>JournalArticle</b:SourceType>
    <b:Guid>{50AD28F6-3DC1-4FCF-AB8D-C5EF65456417}</b:Guid>
    <b:Author>
      <b:Author>
        <b:NameList>
          <b:Person>
            <b:Last>Webster</b:Last>
            <b:First>J</b:First>
          </b:Person>
          <b:Person>
            <b:Last>Brown</b:Last>
            <b:First>G</b:First>
          </b:Person>
          <b:Person>
            <b:Last>Zweig</b:Last>
            <b:First>D</b:First>
          </b:Person>
          <b:Person>
            <b:Last>Connelly</b:Last>
            <b:First>C.</b:First>
            <b:Middle>E</b:Middle>
          </b:Person>
          <b:Person>
            <b:Last>Brodt</b:Last>
            <b:First>S</b:First>
          </b:Person>
          <b:Person>
            <b:Last>Sitkin</b:Last>
            <b:First>S</b:First>
          </b:Person>
        </b:NameList>
      </b:Author>
    </b:Author>
    <b:Title>Beyond knowledge sharing: Knowledge</b:Title>
    <b:JournalName>Research in personnel and human resources management </b:JournalName>
    <b:Year>2008</b:Year>
    <b:RefOrder>31</b:RefOrder>
  </b:Source>
  <b:Source>
    <b:Tag>Hol16</b:Tag>
    <b:SourceType>JournalArticle</b:SourceType>
    <b:Guid>{C483AA00-C818-4E00-978B-44FB3B184DD8}</b:Guid>
    <b:Author>
      <b:Author>
        <b:NameList>
          <b:Person>
            <b:Last>Holten</b:Last>
            <b:First>A.</b:First>
            <b:Middle>L</b:Middle>
          </b:Person>
          <b:Person>
            <b:Last>Hancock</b:Last>
            <b:First>G.</b:First>
            <b:Middle>R</b:Middle>
          </b:Person>
          <b:Person>
            <b:Last>Persson</b:Last>
            <b:First>R</b:First>
          </b:Person>
          <b:Person>
            <b:Last>Hansen</b:Last>
            <b:First>Å.</b:First>
            <b:Middle>M</b:Middle>
          </b:Person>
          <b:Person>
            <b:Last>Høgh</b:Last>
            <b:First>A.</b:First>
          </b:Person>
        </b:NameList>
      </b:Author>
    </b:Author>
    <b:Title>Knowledge hoarding: antecedent or consequent of negative acts? The mediating role of trust and justice</b:Title>
    <b:JournalName>Journal of knowledge management</b:JournalName>
    <b:Year>2016</b:Year>
    <b:RefOrder>32</b:RefOrder>
  </b:Source>
  <b:Source>
    <b:Tag>Qui07</b:Tag>
    <b:SourceType>JournalArticle</b:SourceType>
    <b:Guid>{EA895E5A-0F01-45A2-8BA6-4022C2358864}</b:Guid>
    <b:Author>
      <b:Author>
        <b:NameList>
          <b:Person>
            <b:Last>Quigley</b:Last>
            <b:First>N.R</b:First>
          </b:Person>
          <b:Person>
            <b:Last>Tesluk</b:Last>
            <b:First>P.E</b:First>
          </b:Person>
          <b:Person>
            <b:Last>Locke</b:Last>
            <b:First>E.A</b:First>
          </b:Person>
          <b:Person>
            <b:Last>Bartol</b:Last>
            <b:First>K.M</b:First>
          </b:Person>
        </b:NameList>
      </b:Author>
    </b:Author>
    <b:Title>A multilevel investigation of the motivational mechanisms underlying knowledge sharing and performance</b:Title>
    <b:JournalName>Organization Science</b:JournalName>
    <b:Year>2007</b:Year>
    <b:RefOrder>33</b:RefOrder>
  </b:Source>
  <b:Source>
    <b:Tag>Ana20</b:Tag>
    <b:SourceType>JournalArticle</b:SourceType>
    <b:Guid>{7425A11B-18C2-4943-81E8-E86BF522E76F}</b:Guid>
    <b:Author>
      <b:Author>
        <b:NameList>
          <b:Person>
            <b:Last>Anand</b:Last>
            <b:First>A</b:First>
          </b:Person>
          <b:Person>
            <b:Last>Centobelli</b:Last>
            <b:First>P</b:First>
          </b:Person>
          <b:Person>
            <b:Last>Cerchione</b:Last>
            <b:First>R</b:First>
          </b:Person>
        </b:NameList>
      </b:Author>
    </b:Author>
    <b:Title>“Why should I share knowledge with others? A review-based framework on events leading to knowledge hiding</b:Title>
    <b:JournalName>Journal of Organizational</b:JournalName>
    <b:Year>2020</b:Year>
    <b:RefOrder>37</b:RefOrder>
  </b:Source>
  <b:Source>
    <b:Tag>Ulr05</b:Tag>
    <b:SourceType>JournalArticle</b:SourceType>
    <b:Guid>{A580084A-5C73-4481-A7B4-B513E5A3D43E}</b:Guid>
    <b:Author>
      <b:Author>
        <b:NameList>
          <b:Person>
            <b:Last>Ulrike</b:Last>
            <b:First>C</b:First>
          </b:Person>
          <b:Person>
            <b:Last>Beatriz</b:Last>
            <b:First>B</b:First>
          </b:Person>
          <b:Person>
            <b:Last>Jurgen</b:Last>
            <b:First>B</b:First>
          </b:Person>
          <b:Person>
            <b:Last>Friedrich</b:Last>
            <b:First>H.</b:First>
            <b:Middle>W</b:Middle>
          </b:Person>
        </b:NameList>
      </b:Author>
    </b:Author>
    <b:Title>Social dilemma in knowledge communication via shared databases Barriers and Biases in Computer-Mediated Knowledge Communication</b:Title>
    <b:Year>2005</b:Year>
    <b:RefOrder>38</b:RefOrder>
  </b:Source>
  <b:Source>
    <b:Tag>Gon12</b:Tag>
    <b:SourceType>JournalArticle</b:SourceType>
    <b:Guid>{9E6C40C2-DF37-4AC8-8B41-ACEB64C32BB0}</b:Guid>
    <b:Author>
      <b:Author>
        <b:NameList>
          <b:Person>
            <b:Last>Gong</b:Last>
            <b:First>Y</b:First>
          </b:Person>
          <b:Person>
            <b:Last>Cheung</b:Last>
            <b:First>S.-Y</b:First>
          </b:Person>
          <b:Person>
            <b:Last>Wang</b:Last>
            <b:First>M</b:First>
          </b:Person>
          <b:Person>
            <b:Last>Huang</b:Last>
            <b:First>J.-C</b:First>
          </b:Person>
        </b:NameList>
      </b:Author>
    </b:Author>
    <b:Title>Unfolding the proactive process for creativity integration of the employee proactivity, information exchange, and psychological safety perspectives</b:Title>
    <b:JournalName>Journal of Management</b:JournalName>
    <b:Year>2012</b:Year>
    <b:RefOrder>39</b:RefOrder>
  </b:Source>
  <b:Source>
    <b:Tag>Per03</b:Tag>
    <b:SourceType>JournalArticle</b:SourceType>
    <b:Guid>{8484A757-A663-49D7-A8C6-7CFFAEC1EDD7}</b:Guid>
    <b:Author>
      <b:Author>
        <b:NameList>
          <b:Person>
            <b:Last>Perry-Smith</b:Last>
            <b:First>J.</b:First>
            <b:Middle>E</b:Middle>
          </b:Person>
          <b:Person>
            <b:Last>Shalley</b:Last>
            <b:First>C.</b:First>
            <b:Middle>E</b:Middle>
          </b:Person>
        </b:NameList>
      </b:Author>
    </b:Author>
    <b:Title>The social side of creativity: A static and dynamic social network perspective. </b:Title>
    <b:JournalName>Academy of Management Review</b:JournalName>
    <b:Year>2003</b:Year>
    <b:RefOrder>40</b:RefOrder>
  </b:Source>
  <b:Source>
    <b:Tag>Mad05</b:Tag>
    <b:SourceType>JournalArticle</b:SourceType>
    <b:Guid>{3EE316C7-D81B-4B2A-8B20-2839FF49003F}</b:Guid>
    <b:Author>
      <b:Author>
        <b:NameList>
          <b:Person>
            <b:Last>Madjar</b:Last>
            <b:First>N.</b:First>
          </b:Person>
        </b:NameList>
      </b:Author>
    </b:Author>
    <b:Title>The contributions of different groups of individuals to employees’ creativity</b:Title>
    <b:JournalName>Advances in Developing Human Resources</b:JournalName>
    <b:Year>2005</b:Year>
    <b:RefOrder>41</b:RefOrder>
  </b:Source>
  <b:Source>
    <b:Tag>Cer14</b:Tag>
    <b:SourceType>JournalArticle</b:SourceType>
    <b:Guid>{CB09519D-413F-4CF8-8086-C65E6503404A}</b:Guid>
    <b:Author>
      <b:Author>
        <b:NameList>
          <b:Person>
            <b:Last>Cerne</b:Last>
            <b:First>M</b:First>
          </b:Person>
          <b:Person>
            <b:Last>Nerstad</b:Last>
            <b:First>C.G</b:First>
          </b:Person>
          <b:Person>
            <b:Last>Dysvik</b:Last>
            <b:First>A</b:First>
          </b:Person>
          <b:Person>
            <b:Last>Škerlavaj</b:Last>
            <b:First>M</b:First>
          </b:Person>
        </b:NameList>
      </b:Author>
    </b:Author>
    <b:Title>What goes around comes around: knowledge hiding, perceived motivational climate and creativity”, Academy of Management</b:Title>
    <b:JournalName>Academy of Management</b:JournalName>
    <b:Year>2014</b:Year>
    <b:RefOrder>42</b:RefOrder>
  </b:Source>
  <b:Source>
    <b:Tag>Bog17</b:Tag>
    <b:SourceType>JournalArticle</b:SourceType>
    <b:Guid>{8E56E53E-5D7F-474F-8457-92142FACBCB3}</b:Guid>
    <b:Author>
      <b:Author>
        <b:NameList>
          <b:Person>
            <b:Last>Bogilović</b:Last>
            <b:First>S</b:First>
          </b:Person>
          <b:Person>
            <b:Last>Černe</b:Last>
            <b:First>M</b:First>
          </b:Person>
          <b:Person>
            <b:Last>Škerlavaj</b:Last>
            <b:First>M</b:First>
          </b:Person>
        </b:NameList>
      </b:Author>
    </b:Author>
    <b:Title>Hiding behind a mask? Cultural intelligence, knowledge hiding, and individual and team creativity</b:Title>
    <b:JournalName>European Journal of Work and Organizational Psychology</b:JournalName>
    <b:Year>2017</b:Year>
    <b:RefOrder>26</b:RefOrder>
  </b:Source>
  <b:Source>
    <b:Tag>Die15</b:Tag>
    <b:SourceType>JournalArticle</b:SourceType>
    <b:Guid>{48CFC2C6-6C05-4B4C-A93D-6CEB02DE6A31}</b:Guid>
    <b:Author>
      <b:Author>
        <b:NameList>
          <b:Person>
            <b:Last>Dietz</b:Last>
            <b:First>B</b:First>
          </b:Person>
          <b:Person>
            <b:Last>van Knippenberg</b:Last>
            <b:First>D</b:First>
          </b:Person>
          <b:Person>
            <b:Last>Hirst</b:Last>
            <b:First>G.</b:First>
          </b:Person>
          <b:Person>
            <b:Last>Restubog</b:Last>
            <b:First>S.</b:First>
            <b:Middle>L. D</b:Middle>
          </b:Person>
        </b:NameList>
      </b:Author>
    </b:Author>
    <b:Title> Outperforming whom? A multilevel study of performance-prove goal orientation, performance, and the moderating role of shared team identification</b:Title>
    <b:JournalName>Journal of Applied Psychology</b:JournalName>
    <b:Year>2015</b:Year>
    <b:RefOrder>43</b:RefOrder>
  </b:Source>
  <b:Source>
    <b:Tag>Zhu19</b:Tag>
    <b:SourceType>JournalArticle</b:SourceType>
    <b:Guid>{D71FC18B-18C5-4427-BFA4-5970D67D046A}</b:Guid>
    <b:Author>
      <b:Author>
        <b:NameList>
          <b:Person>
            <b:Last>Zhu</b:Last>
            <b:First>Y.</b:First>
          </b:Person>
          <b:Person>
            <b:Last>Chen</b:Last>
            <b:First>T</b:First>
          </b:Person>
          <b:Person>
            <b:Last>Wang</b:Last>
            <b:First>M</b:First>
          </b:Person>
          <b:Person>
            <b:Last>Jin</b:Last>
            <b:First>Y</b:First>
          </b:Person>
          <b:Person>
            <b:Last>Wang</b:Last>
            <b:First>Y.</b:First>
          </b:Person>
        </b:NameList>
      </b:Author>
    </b:Author>
    <b:Title>Rivals or allies: How performance‐prove goal orientation influences knowledge hiding</b:Title>
    <b:JournalName>Journal of Organizational Behavior</b:JournalName>
    <b:Year>2019</b:Year>
    <b:RefOrder>44</b:RefOrder>
  </b:Source>
  <b:Source>
    <b:Tag>Her77</b:Tag>
    <b:SourceType>JournalArticle</b:SourceType>
    <b:Guid>{5AF1AA18-DB00-41B1-9CFE-01FF646DE35B}</b:Guid>
    <b:Author>
      <b:Author>
        <b:NameList>
          <b:Person>
            <b:Last>Herold</b:Last>
            <b:First>D.</b:First>
            <b:Middle>M</b:Middle>
          </b:Person>
          <b:Person>
            <b:Last>Greller</b:Last>
            <b:First>M.</b:First>
            <b:Middle>M.</b:Middle>
          </b:Person>
        </b:NameList>
      </b:Author>
    </b:Author>
    <b:Title>Feedback: Definition of a construct</b:Title>
    <b:Year>1977</b:Year>
    <b:RefOrder>45</b:RefOrder>
  </b:Source>
  <b:Source>
    <b:Tag>Bry841</b:Tag>
    <b:SourceType>JournalArticle</b:SourceType>
    <b:Guid>{2F711ABF-88EB-4DC3-8104-2F8463E3D8F2}</b:Guid>
    <b:Author>
      <b:Author>
        <b:NameList>
          <b:Person>
            <b:Last>Bryman</b:Last>
            <b:First>A.</b:First>
          </b:Person>
        </b:NameList>
      </b:Author>
    </b:Author>
    <b:Title>The debate about quantitative and qualitative research: a question of method or epistemology?</b:Title>
    <b:JournalName>British journal of Sociology</b:JournalName>
    <b:Year>1984</b:Year>
    <b:RefOrder>59</b:RefOrder>
  </b:Source>
  <b:Source>
    <b:Tag>Zhu191</b:Tag>
    <b:SourceType>JournalArticle</b:SourceType>
    <b:Guid>{A07AA4F6-E032-4199-9BC2-2B9899029AC8}</b:Guid>
    <b:Author>
      <b:Author>
        <b:NameList>
          <b:Person>
            <b:Last>Zhu</b:Last>
            <b:First>Y.</b:First>
          </b:Person>
          <b:Person>
            <b:Last>Chen</b:Last>
            <b:First>T</b:First>
          </b:Person>
          <b:Person>
            <b:Last>Wang</b:Last>
            <b:First>M</b:First>
          </b:Person>
          <b:Person>
            <b:Last>Jin</b:Last>
            <b:First>Y</b:First>
          </b:Person>
          <b:Person>
            <b:Last>Wang</b:Last>
            <b:First>Y.</b:First>
          </b:Person>
        </b:NameList>
      </b:Author>
    </b:Author>
    <b:Title>Rival or allies : How Performance prove goal orientation influence and knowledge hiding</b:Title>
    <b:JournalName>organizational behavior</b:JournalName>
    <b:Year>2019</b:Year>
    <b:RefOrder>71</b:RefOrder>
  </b:Source>
  <b:Source>
    <b:Tag>Ser051</b:Tag>
    <b:SourceType>JournalArticle</b:SourceType>
    <b:Guid>{24E7A8DC-1A79-4859-8E40-AA4A507FD3F3}</b:Guid>
    <b:Author>
      <b:Author>
        <b:NameList>
          <b:Person>
            <b:Last>Servin</b:Last>
            <b:First>G</b:First>
          </b:Person>
          <b:Person>
            <b:Last>De Bron</b:Last>
            <b:First>C</b:First>
          </b:Person>
        </b:NameList>
      </b:Author>
    </b:Author>
    <b:Title>ABC of knowledge management</b:Title>
    <b:Year>2005</b:Year>
    <b:RefOrder>74</b:RefOrder>
  </b:Source>
  <b:Source>
    <b:Tag>Con123</b:Tag>
    <b:SourceType>JournalArticle</b:SourceType>
    <b:Guid>{40F2FF38-A10E-4C6E-9D2A-68BF88B8B692}</b:Guid>
    <b:Author>
      <b:Author>
        <b:NameList>
          <b:Person>
            <b:Last>Connelly</b:Last>
            <b:First>C,E</b:First>
          </b:Person>
          <b:Person>
            <b:Last>Zweig</b:Last>
            <b:First>D,webster,J</b:First>
          </b:Person>
          <b:Person>
            <b:Last>Trogakos</b:Last>
            <b:First>J,P</b:First>
          </b:Person>
        </b:NameList>
      </b:Author>
    </b:Author>
    <b:Title>knowledge hiding in organization</b:Title>
    <b:Year>2012</b:Year>
    <b:RefOrder>75</b:RefOrder>
  </b:Source>
  <b:Source>
    <b:Tag>Pen03</b:Tag>
    <b:SourceType>JournalArticle</b:SourceType>
    <b:Guid>{BDBE4E8E-7B80-4CD9-B813-A0213642918E}</b:Guid>
    <b:Author>
      <b:Author>
        <b:NameList>
          <b:Person>
            <b:Last>Peng</b:Last>
            <b:First>H</b:First>
          </b:Person>
        </b:NameList>
      </b:Author>
    </b:Author>
    <b:Title>why and when people hide knowledge</b:Title>
    <b:Year>2003</b:Year>
    <b:RefOrder>76</b:RefOrder>
  </b:Source>
</b:Sources>
</file>

<file path=customXml/itemProps1.xml><?xml version="1.0" encoding="utf-8"?>
<ds:datastoreItem xmlns:ds="http://schemas.openxmlformats.org/officeDocument/2006/customXml" ds:itemID="{8EE314B2-B526-431E-B78F-0F0EFE68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26074</Words>
  <Characters>148623</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Vibeeshana</dc:creator>
  <cp:keywords/>
  <dc:description/>
  <cp:lastModifiedBy>Subhashini Weerakkody</cp:lastModifiedBy>
  <cp:revision>8</cp:revision>
  <cp:lastPrinted>2023-04-13T23:57:00Z</cp:lastPrinted>
  <dcterms:created xsi:type="dcterms:W3CDTF">2024-02-20T04:43:00Z</dcterms:created>
  <dcterms:modified xsi:type="dcterms:W3CDTF">2024-03-19T11:15:00Z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c25ca2a56d799934c8b77511fea9c651103648343eb5871826fa5f250a192083</vt:lpwstr>
  </property>
  <property fmtid="{D5CDD505-2E9C-101B-9397-08002B2CF9AE}" pid="3" name="ZOTERO_PREF_1">
    <vt:lpwstr>&lt;data data-version="3" zotero-version="6.0.26"&gt;&lt;session id="HWj4F9Ne"/&gt;&lt;style id="http://www.zotero.org/styles/apa" locale="en-GB"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ies>
</file>