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1F4">
      <w:pPr>
        <w:shd w:val="clear" w:color="auto" w:fill="FFFFFF"/>
      </w:pPr>
      <w:r>
        <w:rPr>
          <w:b/>
          <w:bCs/>
          <w:color w:val="000000"/>
          <w:spacing w:val="1"/>
        </w:rPr>
        <w:t>PP 2:     Animal bites in children: reasons for delay in seeking medical help</w:t>
      </w:r>
    </w:p>
    <w:p w:rsidR="00000000" w:rsidRDefault="001741F4">
      <w:pPr>
        <w:shd w:val="clear" w:color="auto" w:fill="FFFFFF"/>
        <w:spacing w:line="230" w:lineRule="exact"/>
        <w:ind w:left="698" w:right="2246"/>
      </w:pPr>
      <w:r>
        <w:rPr>
          <w:i/>
          <w:iCs/>
          <w:color w:val="000000"/>
          <w:spacing w:val="-5"/>
          <w:sz w:val="21"/>
          <w:szCs w:val="21"/>
        </w:rPr>
        <w:t xml:space="preserve">Pieris MA C, Perera KPJ, Adhihetty D, Goonewardena AR, </w:t>
      </w:r>
      <w:r>
        <w:rPr>
          <w:i/>
          <w:iCs/>
          <w:color w:val="000000"/>
          <w:spacing w:val="-5"/>
          <w:sz w:val="21"/>
          <w:szCs w:val="21"/>
          <w:u w:val="single"/>
        </w:rPr>
        <w:t xml:space="preserve">Mettananda DSG </w:t>
      </w:r>
      <w:r>
        <w:rPr>
          <w:i/>
          <w:iCs/>
          <w:color w:val="000000"/>
          <w:spacing w:val="-2"/>
          <w:sz w:val="21"/>
          <w:szCs w:val="21"/>
        </w:rPr>
        <w:t>Faculty of Medicine, University ofKelaniya</w:t>
      </w:r>
    </w:p>
    <w:p w:rsidR="00000000" w:rsidRDefault="001741F4">
      <w:pPr>
        <w:shd w:val="clear" w:color="auto" w:fill="FFFFFF"/>
        <w:spacing w:before="216" w:line="230" w:lineRule="exact"/>
        <w:ind w:left="698" w:right="43"/>
        <w:jc w:val="both"/>
      </w:pPr>
      <w:r>
        <w:rPr>
          <w:color w:val="000000"/>
          <w:spacing w:val="2"/>
        </w:rPr>
        <w:t>Objective: To describe the clinical characteristics of animal bites in children and to determine the reasons for delay in seeking medical help</w:t>
      </w:r>
    </w:p>
    <w:p w:rsidR="00000000" w:rsidRDefault="001741F4">
      <w:pPr>
        <w:shd w:val="clear" w:color="auto" w:fill="FFFFFF"/>
        <w:spacing w:line="223" w:lineRule="exact"/>
        <w:ind w:left="698" w:right="22"/>
        <w:jc w:val="both"/>
      </w:pPr>
      <w:r>
        <w:rPr>
          <w:color w:val="000000"/>
          <w:spacing w:val="7"/>
        </w:rPr>
        <w:t xml:space="preserve">Design, setting and methods: A descriptive study was conducted at the North Colombo Teaching </w:t>
      </w:r>
      <w:r>
        <w:rPr>
          <w:color w:val="000000"/>
        </w:rPr>
        <w:t>Hospital in 2007. Co</w:t>
      </w:r>
      <w:r>
        <w:rPr>
          <w:color w:val="000000"/>
        </w:rPr>
        <w:t xml:space="preserve">nsecutive children admitted following animal bites were recruited into the study until a sample of 100 was achieved. Children with snake and insect bites were excluded from the study. Data on </w:t>
      </w:r>
      <w:r>
        <w:rPr>
          <w:color w:val="000000"/>
          <w:spacing w:val="1"/>
        </w:rPr>
        <w:t>clinical characteristics and treatment were obtained using an in</w:t>
      </w:r>
      <w:r>
        <w:rPr>
          <w:color w:val="000000"/>
          <w:spacing w:val="1"/>
        </w:rPr>
        <w:t>terviewer schedule.</w:t>
      </w:r>
    </w:p>
    <w:p w:rsidR="00000000" w:rsidRDefault="001741F4">
      <w:pPr>
        <w:shd w:val="clear" w:color="auto" w:fill="FFFFFF"/>
        <w:spacing w:line="223" w:lineRule="exact"/>
        <w:ind w:left="706"/>
        <w:jc w:val="both"/>
      </w:pPr>
      <w:r>
        <w:rPr>
          <w:color w:val="000000"/>
          <w:spacing w:val="3"/>
        </w:rPr>
        <w:t xml:space="preserve">Results: Sixty-five (65%) subjects were males. Mean age of children was 6.8(SD=3.2) years. Majority </w:t>
      </w:r>
      <w:r>
        <w:rPr>
          <w:color w:val="000000"/>
        </w:rPr>
        <w:t>(88%) of bites were by dogs while cats, rats, monkeys and squirrels were responsible for the others. 68% of animals (67% of dogs) were d</w:t>
      </w:r>
      <w:r>
        <w:rPr>
          <w:color w:val="000000"/>
        </w:rPr>
        <w:t xml:space="preserve">omestic animals but only 14% were vaccinated. None of the domestic cats or squirrels was vaccinated. 72% were provoked bites and 81% had major exposures. Face, hands and fingers </w:t>
      </w:r>
      <w:r>
        <w:rPr>
          <w:color w:val="000000"/>
          <w:spacing w:val="1"/>
        </w:rPr>
        <w:t>were the commonest places of bites. Following the bite 89% had washed the bite</w:t>
      </w:r>
      <w:r>
        <w:rPr>
          <w:color w:val="000000"/>
          <w:spacing w:val="1"/>
        </w:rPr>
        <w:t xml:space="preserve">-site with soap and water and 6% had used antiseptics for cleaning. 75% came to the hospital within 24-hours while 16% presented </w:t>
      </w:r>
      <w:r>
        <w:rPr>
          <w:color w:val="000000"/>
          <w:spacing w:val="2"/>
        </w:rPr>
        <w:t xml:space="preserve">after 72 hours. Commonest reason for delay was ignorance. There was no significant association between </w:t>
      </w:r>
      <w:r>
        <w:rPr>
          <w:color w:val="000000"/>
          <w:spacing w:val="1"/>
        </w:rPr>
        <w:t>the delay in presentatio</w:t>
      </w:r>
      <w:r>
        <w:rPr>
          <w:color w:val="000000"/>
          <w:spacing w:val="1"/>
        </w:rPr>
        <w:t xml:space="preserve">n and age or sex of the child, maternal educational level, </w:t>
      </w:r>
      <w:proofErr w:type="gramStart"/>
      <w:r>
        <w:rPr>
          <w:color w:val="000000"/>
          <w:spacing w:val="1"/>
        </w:rPr>
        <w:t>number</w:t>
      </w:r>
      <w:proofErr w:type="gramEnd"/>
      <w:r>
        <w:rPr>
          <w:color w:val="000000"/>
          <w:spacing w:val="1"/>
        </w:rPr>
        <w:t xml:space="preserve"> of children in the family, distance to the hospital, type of animal or the degree of exposure.</w:t>
      </w:r>
    </w:p>
    <w:p w:rsidR="001741F4" w:rsidRDefault="001741F4">
      <w:pPr>
        <w:shd w:val="clear" w:color="auto" w:fill="FFFFFF"/>
        <w:spacing w:line="223" w:lineRule="exact"/>
        <w:ind w:left="713"/>
        <w:jc w:val="both"/>
      </w:pPr>
      <w:r>
        <w:rPr>
          <w:color w:val="000000"/>
          <w:spacing w:val="1"/>
        </w:rPr>
        <w:t>Conclusion: Eighty-six percent of animal bites in children were by unvaccinated animals. One-fo</w:t>
      </w:r>
      <w:r>
        <w:rPr>
          <w:color w:val="000000"/>
          <w:spacing w:val="1"/>
        </w:rPr>
        <w:t>urth of children were brought to the hospital after 24 hours and the commonest reason for delay was ignorance.</w:t>
      </w:r>
    </w:p>
    <w:sectPr w:rsidR="001741F4">
      <w:type w:val="continuous"/>
      <w:pgSz w:w="12240" w:h="15840"/>
      <w:pgMar w:top="1440" w:right="2031" w:bottom="720" w:left="7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41F4"/>
    <w:rsid w:val="0017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2015-10-07T06:59:00Z</dcterms:created>
  <dcterms:modified xsi:type="dcterms:W3CDTF">2015-10-07T06:59:00Z</dcterms:modified>
</cp:coreProperties>
</file>