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2FE0">
      <w:pPr>
        <w:shd w:val="clear" w:color="auto" w:fill="FFFFFF"/>
        <w:spacing w:line="245" w:lineRule="exact"/>
        <w:ind w:left="749" w:hanging="749"/>
      </w:pPr>
      <w:r>
        <w:rPr>
          <w:b/>
          <w:bCs/>
          <w:color w:val="000000"/>
          <w:spacing w:val="-5"/>
        </w:rPr>
        <w:t xml:space="preserve">PP 21:    Availability of drugs for the treatment of non-communicable diseases in the government health </w:t>
      </w:r>
      <w:r>
        <w:rPr>
          <w:b/>
          <w:bCs/>
          <w:color w:val="000000"/>
        </w:rPr>
        <w:t>care institutions in Sri Lanka</w:t>
      </w:r>
    </w:p>
    <w:p w:rsidR="00000000" w:rsidRDefault="00D12FE0">
      <w:pPr>
        <w:shd w:val="clear" w:color="auto" w:fill="FFFFFF"/>
        <w:spacing w:line="245" w:lineRule="exact"/>
        <w:ind w:left="749"/>
      </w:pPr>
      <w:proofErr w:type="gramStart"/>
      <w:r>
        <w:rPr>
          <w:i/>
          <w:iCs/>
          <w:color w:val="000000"/>
          <w:spacing w:val="-3"/>
          <w:sz w:val="21"/>
          <w:szCs w:val="21"/>
        </w:rPr>
        <w:t xml:space="preserve">Pinidiyapathirage MJ, Chandratilake MN, Kasturiratne A, Jayaratna GS, Jayasekera DPARN, </w:t>
      </w:r>
      <w:r>
        <w:rPr>
          <w:i/>
          <w:iCs/>
          <w:color w:val="000000"/>
          <w:spacing w:val="-4"/>
          <w:sz w:val="21"/>
          <w:szCs w:val="21"/>
        </w:rPr>
        <w:t>Subhasini KAP, Mahawithanage ST, Wickremasinghe AR.</w:t>
      </w:r>
      <w:proofErr w:type="gramEnd"/>
    </w:p>
    <w:p w:rsidR="00000000" w:rsidRDefault="00D12FE0">
      <w:pPr>
        <w:shd w:val="clear" w:color="auto" w:fill="FFFFFF"/>
        <w:spacing w:line="245" w:lineRule="exact"/>
        <w:ind w:left="749"/>
      </w:pPr>
      <w:r>
        <w:rPr>
          <w:i/>
          <w:iCs/>
          <w:color w:val="000000"/>
          <w:spacing w:val="-4"/>
          <w:sz w:val="21"/>
          <w:szCs w:val="21"/>
        </w:rPr>
        <w:t xml:space="preserve">Faculty of Medicine, University of Kelaniya, State Pharmaceuticals Manufacturing Corporation </w:t>
      </w:r>
      <w:r>
        <w:rPr>
          <w:i/>
          <w:iCs/>
          <w:color w:val="000000"/>
          <w:spacing w:val="-3"/>
          <w:sz w:val="21"/>
          <w:szCs w:val="21"/>
        </w:rPr>
        <w:t>of Sri Lanka, Department of Applied Nutrition, Wayamba University of Sri Lanka.</w:t>
      </w:r>
    </w:p>
    <w:p w:rsidR="00000000" w:rsidRDefault="00D12FE0">
      <w:pPr>
        <w:shd w:val="clear" w:color="auto" w:fill="FFFFFF"/>
        <w:spacing w:before="245" w:line="245" w:lineRule="exact"/>
        <w:ind w:left="749"/>
      </w:pPr>
      <w:r>
        <w:rPr>
          <w:color w:val="000000"/>
          <w:spacing w:val="-3"/>
        </w:rPr>
        <w:t>Objective: To assess the availa</w:t>
      </w:r>
      <w:r>
        <w:rPr>
          <w:color w:val="000000"/>
          <w:spacing w:val="-3"/>
        </w:rPr>
        <w:t>bility of commonly used drugs in the treatment of non-communicable</w:t>
      </w:r>
    </w:p>
    <w:p w:rsidR="00000000" w:rsidRDefault="00D12FE0">
      <w:pPr>
        <w:shd w:val="clear" w:color="auto" w:fill="FFFFFF"/>
        <w:spacing w:line="245" w:lineRule="exact"/>
        <w:ind w:left="756"/>
      </w:pPr>
      <w:proofErr w:type="gramStart"/>
      <w:r>
        <w:rPr>
          <w:color w:val="000000"/>
          <w:spacing w:val="1"/>
        </w:rPr>
        <w:t>diseases</w:t>
      </w:r>
      <w:proofErr w:type="gramEnd"/>
      <w:r>
        <w:rPr>
          <w:color w:val="000000"/>
          <w:spacing w:val="1"/>
        </w:rPr>
        <w:t xml:space="preserve"> in government health care institutions.</w:t>
      </w:r>
    </w:p>
    <w:p w:rsidR="00000000" w:rsidRDefault="00D12FE0">
      <w:pPr>
        <w:shd w:val="clear" w:color="auto" w:fill="FFFFFF"/>
        <w:spacing w:line="245" w:lineRule="exact"/>
        <w:ind w:left="749"/>
      </w:pPr>
      <w:r>
        <w:rPr>
          <w:color w:val="000000"/>
          <w:spacing w:val="1"/>
        </w:rPr>
        <w:t>Methods: Forty four government health care institutions, representing the 3 levels of health care</w:t>
      </w:r>
    </w:p>
    <w:p w:rsidR="00000000" w:rsidRDefault="00D12FE0">
      <w:pPr>
        <w:shd w:val="clear" w:color="auto" w:fill="FFFFFF"/>
        <w:spacing w:line="245" w:lineRule="exact"/>
        <w:ind w:left="749"/>
      </w:pPr>
      <w:proofErr w:type="gramStart"/>
      <w:r>
        <w:rPr>
          <w:color w:val="000000"/>
          <w:spacing w:val="-2"/>
        </w:rPr>
        <w:t>institutions</w:t>
      </w:r>
      <w:proofErr w:type="gramEnd"/>
      <w:r>
        <w:rPr>
          <w:color w:val="000000"/>
          <w:spacing w:val="-2"/>
        </w:rPr>
        <w:t xml:space="preserve"> (level 1 - CD &amp; MH, level 2 -</w:t>
      </w:r>
      <w:r>
        <w:rPr>
          <w:color w:val="000000"/>
          <w:spacing w:val="-2"/>
        </w:rPr>
        <w:t xml:space="preserve"> PU, DH, RH, level 3 - BH, GH, PH, TH) were randomly</w:t>
      </w:r>
    </w:p>
    <w:p w:rsidR="00000000" w:rsidRDefault="00D12FE0">
      <w:pPr>
        <w:shd w:val="clear" w:color="auto" w:fill="FFFFFF"/>
        <w:spacing w:line="245" w:lineRule="exact"/>
        <w:ind w:left="749"/>
      </w:pPr>
      <w:proofErr w:type="gramStart"/>
      <w:r>
        <w:rPr>
          <w:color w:val="000000"/>
          <w:spacing w:val="-3"/>
        </w:rPr>
        <w:t>selected</w:t>
      </w:r>
      <w:proofErr w:type="gramEnd"/>
      <w:r>
        <w:rPr>
          <w:color w:val="000000"/>
          <w:spacing w:val="-3"/>
        </w:rPr>
        <w:t xml:space="preserve"> from the districts of Colombo, Anuradhapura, Moneragala and Matara. Each of the selected</w:t>
      </w:r>
    </w:p>
    <w:p w:rsidR="00000000" w:rsidRDefault="00D12FE0">
      <w:pPr>
        <w:shd w:val="clear" w:color="auto" w:fill="FFFFFF"/>
        <w:spacing w:line="245" w:lineRule="exact"/>
        <w:ind w:left="749"/>
      </w:pPr>
      <w:proofErr w:type="gramStart"/>
      <w:r>
        <w:rPr>
          <w:color w:val="000000"/>
          <w:spacing w:val="-1"/>
        </w:rPr>
        <w:t>institutions</w:t>
      </w:r>
      <w:proofErr w:type="gramEnd"/>
      <w:r>
        <w:rPr>
          <w:color w:val="000000"/>
          <w:spacing w:val="-1"/>
        </w:rPr>
        <w:t xml:space="preserve"> was visited and the availability of a selected list of drugs was ascertained on the day of</w:t>
      </w:r>
    </w:p>
    <w:p w:rsidR="00000000" w:rsidRDefault="00D12FE0">
      <w:pPr>
        <w:shd w:val="clear" w:color="auto" w:fill="FFFFFF"/>
        <w:spacing w:line="245" w:lineRule="exact"/>
        <w:ind w:left="742"/>
      </w:pPr>
      <w:proofErr w:type="gramStart"/>
      <w:r>
        <w:rPr>
          <w:color w:val="000000"/>
          <w:spacing w:val="4"/>
        </w:rPr>
        <w:t>t</w:t>
      </w:r>
      <w:r>
        <w:rPr>
          <w:color w:val="000000"/>
          <w:spacing w:val="4"/>
        </w:rPr>
        <w:t>he</w:t>
      </w:r>
      <w:proofErr w:type="gramEnd"/>
      <w:r>
        <w:rPr>
          <w:color w:val="000000"/>
          <w:spacing w:val="4"/>
        </w:rPr>
        <w:t xml:space="preserve"> visit. Availability was considered satisfactory if the drug was available in at least 75% of</w:t>
      </w:r>
    </w:p>
    <w:p w:rsidR="00000000" w:rsidRDefault="00D12FE0">
      <w:pPr>
        <w:shd w:val="clear" w:color="auto" w:fill="FFFFFF"/>
        <w:spacing w:line="245" w:lineRule="exact"/>
        <w:ind w:left="749"/>
      </w:pPr>
      <w:proofErr w:type="gramStart"/>
      <w:r>
        <w:rPr>
          <w:color w:val="000000"/>
        </w:rPr>
        <w:t>institutions</w:t>
      </w:r>
      <w:proofErr w:type="gramEnd"/>
      <w:r>
        <w:rPr>
          <w:color w:val="000000"/>
        </w:rPr>
        <w:t xml:space="preserve"> of a particular level.</w:t>
      </w:r>
    </w:p>
    <w:p w:rsidR="00000000" w:rsidRDefault="00D12FE0">
      <w:pPr>
        <w:shd w:val="clear" w:color="auto" w:fill="FFFFFF"/>
        <w:spacing w:line="245" w:lineRule="exact"/>
        <w:ind w:left="749"/>
      </w:pPr>
      <w:r>
        <w:rPr>
          <w:color w:val="000000"/>
          <w:spacing w:val="1"/>
        </w:rPr>
        <w:t>Results: Of the drugs that should be available at each level the following results were obtained:</w:t>
      </w:r>
    </w:p>
    <w:p w:rsidR="00000000" w:rsidRDefault="00D12FE0">
      <w:pPr>
        <w:shd w:val="clear" w:color="auto" w:fill="FFFFFF"/>
        <w:spacing w:line="245" w:lineRule="exact"/>
        <w:ind w:left="756"/>
      </w:pPr>
      <w:r>
        <w:rPr>
          <w:color w:val="000000"/>
          <w:spacing w:val="-1"/>
        </w:rPr>
        <w:t>Level I -Availability of t</w:t>
      </w:r>
      <w:r>
        <w:rPr>
          <w:color w:val="000000"/>
          <w:spacing w:val="-1"/>
        </w:rPr>
        <w:t>hiazides, beta-blockers, aspirin and nitrates were satisfactory. Availability</w:t>
      </w:r>
    </w:p>
    <w:p w:rsidR="00000000" w:rsidRDefault="00D12FE0">
      <w:pPr>
        <w:shd w:val="clear" w:color="auto" w:fill="FFFFFF"/>
        <w:spacing w:line="245" w:lineRule="exact"/>
        <w:ind w:left="756"/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benzathine benzylpenicillin, glibenclamide andprednisolone were unsatisfactory.</w:t>
      </w:r>
    </w:p>
    <w:p w:rsidR="00000000" w:rsidRDefault="00D12FE0">
      <w:pPr>
        <w:shd w:val="clear" w:color="auto" w:fill="FFFFFF"/>
        <w:spacing w:line="245" w:lineRule="exact"/>
        <w:ind w:left="749"/>
      </w:pPr>
      <w:r>
        <w:rPr>
          <w:color w:val="000000"/>
          <w:spacing w:val="-1"/>
        </w:rPr>
        <w:t>LevelII- Furosemide, thiazides, nitrates, glibenclamide, metformin andprednisolone were availab</w:t>
      </w:r>
      <w:r>
        <w:rPr>
          <w:color w:val="000000"/>
          <w:spacing w:val="-1"/>
        </w:rPr>
        <w:t>le</w:t>
      </w:r>
    </w:p>
    <w:p w:rsidR="00000000" w:rsidRDefault="00D12FE0">
      <w:pPr>
        <w:shd w:val="clear" w:color="auto" w:fill="FFFFFF"/>
        <w:spacing w:line="245" w:lineRule="exact"/>
        <w:ind w:left="756"/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all and the availability of methyldopa, nifedipine, beta-blockers and aspirin was satisfactory.</w:t>
      </w:r>
    </w:p>
    <w:p w:rsidR="00000000" w:rsidRDefault="00D12FE0">
      <w:pPr>
        <w:shd w:val="clear" w:color="auto" w:fill="FFFFFF"/>
        <w:spacing w:line="245" w:lineRule="exact"/>
        <w:ind w:left="756"/>
      </w:pPr>
      <w:r>
        <w:rPr>
          <w:color w:val="000000"/>
          <w:spacing w:val="1"/>
        </w:rPr>
        <w:t>Availability of benzathine benzylpenicillin, insulin (isophane/so ruble) and spironolactone were</w:t>
      </w:r>
    </w:p>
    <w:p w:rsidR="00000000" w:rsidRDefault="00D12FE0">
      <w:pPr>
        <w:shd w:val="clear" w:color="auto" w:fill="FFFFFF"/>
        <w:spacing w:line="245" w:lineRule="exact"/>
        <w:ind w:left="756"/>
      </w:pPr>
      <w:proofErr w:type="gramStart"/>
      <w:r>
        <w:rPr>
          <w:b/>
          <w:bCs/>
          <w:color w:val="000000"/>
          <w:spacing w:val="-5"/>
        </w:rPr>
        <w:t>unsatisfactory</w:t>
      </w:r>
      <w:proofErr w:type="gramEnd"/>
      <w:r>
        <w:rPr>
          <w:b/>
          <w:bCs/>
          <w:color w:val="000000"/>
          <w:spacing w:val="-5"/>
        </w:rPr>
        <w:t>.</w:t>
      </w:r>
    </w:p>
    <w:p w:rsidR="00000000" w:rsidRDefault="00D12FE0">
      <w:pPr>
        <w:shd w:val="clear" w:color="auto" w:fill="FFFFFF"/>
        <w:spacing w:line="245" w:lineRule="exact"/>
        <w:ind w:left="756"/>
      </w:pPr>
      <w:r>
        <w:rPr>
          <w:color w:val="000000"/>
          <w:spacing w:val="5"/>
        </w:rPr>
        <w:t>Level III - Furosemide, thiazides, metfor</w:t>
      </w:r>
      <w:r>
        <w:rPr>
          <w:color w:val="000000"/>
          <w:spacing w:val="5"/>
        </w:rPr>
        <w:t>min, aspirin, beta-blockers, nitrates, nifedipine and</w:t>
      </w:r>
    </w:p>
    <w:p w:rsidR="00000000" w:rsidRDefault="00D12FE0">
      <w:pPr>
        <w:shd w:val="clear" w:color="auto" w:fill="FFFFFF"/>
        <w:spacing w:line="245" w:lineRule="exact"/>
        <w:ind w:left="749"/>
      </w:pPr>
      <w:proofErr w:type="gramStart"/>
      <w:r>
        <w:rPr>
          <w:color w:val="000000"/>
        </w:rPr>
        <w:t>prednisolone</w:t>
      </w:r>
      <w:proofErr w:type="gramEnd"/>
      <w:r>
        <w:rPr>
          <w:color w:val="000000"/>
        </w:rPr>
        <w:t xml:space="preserve"> were available in all while the availability of benzathine benzylpenicillin, captopril,</w:t>
      </w:r>
    </w:p>
    <w:p w:rsidR="00000000" w:rsidRDefault="00D12FE0">
      <w:pPr>
        <w:shd w:val="clear" w:color="auto" w:fill="FFFFFF"/>
        <w:spacing w:line="245" w:lineRule="exact"/>
        <w:ind w:left="763"/>
      </w:pPr>
      <w:proofErr w:type="gramStart"/>
      <w:r>
        <w:rPr>
          <w:color w:val="000000"/>
          <w:spacing w:val="-1"/>
        </w:rPr>
        <w:t>spironolactone</w:t>
      </w:r>
      <w:proofErr w:type="gramEnd"/>
      <w:r>
        <w:rPr>
          <w:color w:val="000000"/>
          <w:spacing w:val="-1"/>
        </w:rPr>
        <w:t>, methyldopa, glibenclamide, insulin (isophane/soluble) and timolol eye-drops were</w:t>
      </w:r>
    </w:p>
    <w:p w:rsidR="00000000" w:rsidRDefault="00D12FE0">
      <w:pPr>
        <w:shd w:val="clear" w:color="auto" w:fill="FFFFFF"/>
        <w:spacing w:line="245" w:lineRule="exact"/>
        <w:ind w:left="756"/>
      </w:pPr>
      <w:proofErr w:type="gramStart"/>
      <w:r>
        <w:rPr>
          <w:color w:val="000000"/>
          <w:spacing w:val="-1"/>
        </w:rPr>
        <w:t>satisfactory</w:t>
      </w:r>
      <w:proofErr w:type="gramEnd"/>
      <w:r>
        <w:rPr>
          <w:color w:val="000000"/>
          <w:spacing w:val="-1"/>
        </w:rPr>
        <w:t>. Availability of steptokinase, inhalation steroids and salbutamol, ipratropium bromide,</w:t>
      </w:r>
    </w:p>
    <w:p w:rsidR="00000000" w:rsidRDefault="00D12FE0">
      <w:pPr>
        <w:shd w:val="clear" w:color="auto" w:fill="FFFFFF"/>
        <w:spacing w:line="245" w:lineRule="exact"/>
        <w:ind w:left="763"/>
      </w:pPr>
      <w:proofErr w:type="gramStart"/>
      <w:r>
        <w:rPr>
          <w:color w:val="000000"/>
        </w:rPr>
        <w:t>losartan</w:t>
      </w:r>
      <w:proofErr w:type="gramEnd"/>
      <w:r>
        <w:rPr>
          <w:color w:val="000000"/>
        </w:rPr>
        <w:t>, and tamoxifen were unsatisfactory.</w:t>
      </w:r>
    </w:p>
    <w:p w:rsidR="00000000" w:rsidRDefault="00D12FE0">
      <w:pPr>
        <w:shd w:val="clear" w:color="auto" w:fill="FFFFFF"/>
        <w:spacing w:line="245" w:lineRule="exact"/>
        <w:ind w:left="763"/>
      </w:pPr>
      <w:r>
        <w:rPr>
          <w:color w:val="000000"/>
          <w:spacing w:val="-3"/>
        </w:rPr>
        <w:t>Conclusions: Availability of some essential drugs for non-communicable diseases was unsatisfactory</w:t>
      </w:r>
    </w:p>
    <w:p w:rsidR="00000000" w:rsidRDefault="00D12FE0">
      <w:pPr>
        <w:shd w:val="clear" w:color="auto" w:fill="FFFFFF"/>
        <w:spacing w:line="245" w:lineRule="exact"/>
        <w:ind w:left="763"/>
      </w:pPr>
      <w:proofErr w:type="gramStart"/>
      <w:r>
        <w:rPr>
          <w:color w:val="000000"/>
          <w:spacing w:val="4"/>
        </w:rPr>
        <w:t>at</w:t>
      </w:r>
      <w:proofErr w:type="gramEnd"/>
      <w:r>
        <w:rPr>
          <w:color w:val="000000"/>
          <w:spacing w:val="4"/>
        </w:rPr>
        <w:t xml:space="preserve"> all 3 le</w:t>
      </w:r>
      <w:r>
        <w:rPr>
          <w:color w:val="000000"/>
          <w:spacing w:val="4"/>
        </w:rPr>
        <w:t>vels of health care institutions. This may be a reason for patients bypassing smaller</w:t>
      </w:r>
    </w:p>
    <w:p w:rsidR="00000000" w:rsidRDefault="00D12FE0">
      <w:pPr>
        <w:shd w:val="clear" w:color="auto" w:fill="FFFFFF"/>
        <w:spacing w:line="245" w:lineRule="exact"/>
        <w:ind w:left="770"/>
      </w:pPr>
      <w:proofErr w:type="gramStart"/>
      <w:r>
        <w:rPr>
          <w:color w:val="000000"/>
          <w:spacing w:val="2"/>
        </w:rPr>
        <w:t>institutions</w:t>
      </w:r>
      <w:proofErr w:type="gramEnd"/>
      <w:r>
        <w:rPr>
          <w:color w:val="000000"/>
          <w:spacing w:val="2"/>
        </w:rPr>
        <w:t xml:space="preserve"> and the back referral system not functioning properly in the country. Inadequacy of</w:t>
      </w:r>
    </w:p>
    <w:p w:rsidR="00000000" w:rsidRDefault="00D12FE0">
      <w:pPr>
        <w:shd w:val="clear" w:color="auto" w:fill="FFFFFF"/>
        <w:spacing w:line="245" w:lineRule="exact"/>
        <w:ind w:left="770"/>
      </w:pPr>
      <w:proofErr w:type="gramStart"/>
      <w:r>
        <w:rPr>
          <w:color w:val="000000"/>
          <w:spacing w:val="4"/>
        </w:rPr>
        <w:t>national</w:t>
      </w:r>
      <w:proofErr w:type="gramEnd"/>
      <w:r>
        <w:rPr>
          <w:color w:val="000000"/>
          <w:spacing w:val="4"/>
        </w:rPr>
        <w:t xml:space="preserve"> stocks cannot by itself explain the non-availability of these dr</w:t>
      </w:r>
      <w:r>
        <w:rPr>
          <w:color w:val="000000"/>
          <w:spacing w:val="4"/>
        </w:rPr>
        <w:t>ugs as the survey was</w:t>
      </w:r>
    </w:p>
    <w:p w:rsidR="00000000" w:rsidRDefault="00D12FE0">
      <w:pPr>
        <w:shd w:val="clear" w:color="auto" w:fill="FFFFFF"/>
        <w:spacing w:line="245" w:lineRule="exact"/>
        <w:ind w:left="778"/>
      </w:pPr>
      <w:proofErr w:type="gramStart"/>
      <w:r>
        <w:rPr>
          <w:color w:val="000000"/>
          <w:spacing w:val="1"/>
        </w:rPr>
        <w:t>carried</w:t>
      </w:r>
      <w:proofErr w:type="gramEnd"/>
      <w:r>
        <w:rPr>
          <w:color w:val="000000"/>
          <w:spacing w:val="1"/>
        </w:rPr>
        <w:t xml:space="preserve"> out in July/August.</w:t>
      </w:r>
    </w:p>
    <w:p w:rsidR="00000000" w:rsidRDefault="00D12FE0">
      <w:pPr>
        <w:shd w:val="clear" w:color="auto" w:fill="FFFFFF"/>
        <w:spacing w:before="482" w:line="252" w:lineRule="exact"/>
        <w:ind w:left="778" w:hanging="749"/>
      </w:pPr>
      <w:r>
        <w:rPr>
          <w:b/>
          <w:bCs/>
          <w:color w:val="000000"/>
          <w:spacing w:val="-4"/>
        </w:rPr>
        <w:t xml:space="preserve">PP 22:    Availability and cost of medicines for treatment of non-communicable diseases in private sector </w:t>
      </w:r>
      <w:r>
        <w:rPr>
          <w:b/>
          <w:bCs/>
          <w:color w:val="000000"/>
          <w:spacing w:val="2"/>
        </w:rPr>
        <w:t>drug outlets in Sri Lanka</w:t>
      </w:r>
    </w:p>
    <w:p w:rsidR="00000000" w:rsidRDefault="00D12FE0">
      <w:pPr>
        <w:shd w:val="clear" w:color="auto" w:fill="FFFFFF"/>
        <w:spacing w:line="252" w:lineRule="exact"/>
        <w:ind w:left="778" w:right="29"/>
        <w:jc w:val="both"/>
      </w:pPr>
      <w:proofErr w:type="gramStart"/>
      <w:r>
        <w:rPr>
          <w:i/>
          <w:iCs/>
          <w:color w:val="000000"/>
          <w:spacing w:val="-2"/>
          <w:sz w:val="21"/>
          <w:szCs w:val="21"/>
        </w:rPr>
        <w:t xml:space="preserve">Kasturiratne A, Chandratilake MN, Pinidipathirage MJ, Jayaratne GS, Mahawithanage ST, </w:t>
      </w:r>
      <w:r>
        <w:rPr>
          <w:i/>
          <w:iCs/>
          <w:color w:val="000000"/>
          <w:spacing w:val="-5"/>
          <w:sz w:val="21"/>
          <w:szCs w:val="21"/>
        </w:rPr>
        <w:t>Subhashini KAP, Jayasekara DPARN, Wickramasinghe AR.</w:t>
      </w:r>
      <w:proofErr w:type="gramEnd"/>
    </w:p>
    <w:p w:rsidR="00000000" w:rsidRDefault="00D12FE0">
      <w:pPr>
        <w:shd w:val="clear" w:color="auto" w:fill="FFFFFF"/>
        <w:spacing w:line="252" w:lineRule="exact"/>
        <w:ind w:left="778" w:right="14"/>
        <w:jc w:val="both"/>
      </w:pPr>
      <w:proofErr w:type="gramStart"/>
      <w:r>
        <w:rPr>
          <w:i/>
          <w:iCs/>
          <w:color w:val="000000"/>
          <w:spacing w:val="-4"/>
          <w:sz w:val="21"/>
          <w:szCs w:val="21"/>
        </w:rPr>
        <w:t xml:space="preserve">Faculty of Medicine, University of Kelaniya, State Pharmaceuticals Manufacturing Corporation </w:t>
      </w:r>
      <w:r>
        <w:rPr>
          <w:i/>
          <w:iCs/>
          <w:color w:val="000000"/>
          <w:spacing w:val="-3"/>
          <w:sz w:val="21"/>
          <w:szCs w:val="21"/>
        </w:rPr>
        <w:t>of Sri Lanka and Departm</w:t>
      </w:r>
      <w:r>
        <w:rPr>
          <w:i/>
          <w:iCs/>
          <w:color w:val="000000"/>
          <w:spacing w:val="-3"/>
          <w:sz w:val="21"/>
          <w:szCs w:val="21"/>
        </w:rPr>
        <w:t>ent of Applied Nutrition, Wayamba University.</w:t>
      </w:r>
      <w:proofErr w:type="gramEnd"/>
    </w:p>
    <w:p w:rsidR="00000000" w:rsidRDefault="00D12FE0">
      <w:pPr>
        <w:shd w:val="clear" w:color="auto" w:fill="FFFFFF"/>
        <w:spacing w:before="245" w:line="245" w:lineRule="exact"/>
        <w:ind w:left="785"/>
      </w:pPr>
      <w:r>
        <w:rPr>
          <w:color w:val="000000"/>
          <w:spacing w:val="-2"/>
        </w:rPr>
        <w:t xml:space="preserve">Background: Non-communicable diseases (NCDs) are the leading cause of morbidity and mortality </w:t>
      </w:r>
      <w:r>
        <w:rPr>
          <w:color w:val="000000"/>
          <w:spacing w:val="-1"/>
        </w:rPr>
        <w:t xml:space="preserve">in Sri Lanka. Availability and affordability of medicines to treat them determine patient outcomes. </w:t>
      </w:r>
      <w:r>
        <w:rPr>
          <w:color w:val="000000"/>
          <w:spacing w:val="-4"/>
        </w:rPr>
        <w:t xml:space="preserve">Objectives: To determine the availability and affordability of common medicines for the management </w:t>
      </w:r>
      <w:r>
        <w:rPr>
          <w:color w:val="000000"/>
          <w:spacing w:val="-1"/>
        </w:rPr>
        <w:t>of NCDs in private sector drug outlets in four districts in Sri Lanka.</w:t>
      </w:r>
    </w:p>
    <w:p w:rsidR="00D12FE0" w:rsidRDefault="00D12FE0">
      <w:pPr>
        <w:shd w:val="clear" w:color="auto" w:fill="FFFFFF"/>
        <w:spacing w:line="245" w:lineRule="exact"/>
        <w:ind w:left="799"/>
        <w:jc w:val="both"/>
      </w:pPr>
      <w:r>
        <w:rPr>
          <w:color w:val="000000"/>
          <w:spacing w:val="-4"/>
        </w:rPr>
        <w:t>Methods: A descriptive cross-sectional study was conducted in randomly selected privat</w:t>
      </w:r>
      <w:r>
        <w:rPr>
          <w:color w:val="000000"/>
          <w:spacing w:val="-4"/>
        </w:rPr>
        <w:t xml:space="preserve">e pharmacies </w:t>
      </w:r>
      <w:r>
        <w:rPr>
          <w:color w:val="000000"/>
          <w:spacing w:val="6"/>
        </w:rPr>
        <w:t xml:space="preserve">in Anuradhapura, Colombo, Matara and Monaragala districts. A pre-tested questionnaire </w:t>
      </w:r>
      <w:r>
        <w:rPr>
          <w:color w:val="000000"/>
          <w:spacing w:val="1"/>
        </w:rPr>
        <w:t>administered to pharmacists/dispensers and direct observations were used to obtain availability and prices of drugs for treatment of ischaemic heart diseases</w:t>
      </w:r>
      <w:r>
        <w:rPr>
          <w:color w:val="000000"/>
          <w:spacing w:val="1"/>
        </w:rPr>
        <w:t xml:space="preserve">, hypertensive diseases, diabetes </w:t>
      </w:r>
      <w:r>
        <w:rPr>
          <w:color w:val="000000"/>
        </w:rPr>
        <w:t>mellitus, asthma and cancer by trained data collectors.</w:t>
      </w:r>
    </w:p>
    <w:sectPr w:rsidR="00D12FE0">
      <w:type w:val="continuous"/>
      <w:pgSz w:w="12240" w:h="15840"/>
      <w:pgMar w:top="1440" w:right="1653" w:bottom="720" w:left="194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2FE0"/>
    <w:rsid w:val="00D1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dcterms:created xsi:type="dcterms:W3CDTF">2015-10-07T06:19:00Z</dcterms:created>
  <dcterms:modified xsi:type="dcterms:W3CDTF">2015-10-07T06:19:00Z</dcterms:modified>
</cp:coreProperties>
</file>