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33196" w14:textId="655E4C20" w:rsidR="00B07C01" w:rsidRPr="009965B3" w:rsidRDefault="009965B3" w:rsidP="009965B3">
      <w:pPr>
        <w:jc w:val="center"/>
        <w:rPr>
          <w:rFonts w:ascii="Times New Roman" w:hAnsi="Times New Roman" w:cs="Times New Roman"/>
          <w:b/>
          <w:bCs/>
        </w:rPr>
      </w:pPr>
      <w:r w:rsidRPr="009965B3">
        <w:rPr>
          <w:rFonts w:ascii="Times New Roman" w:hAnsi="Times New Roman" w:cs="Times New Roman"/>
          <w:b/>
          <w:bCs/>
        </w:rPr>
        <w:t>Spray Drying Techniques for Nanoparticle Production</w:t>
      </w:r>
    </w:p>
    <w:p w14:paraId="239A9B66" w14:textId="77777777" w:rsidR="009965B3" w:rsidRPr="009965B3" w:rsidRDefault="009965B3" w:rsidP="009965B3">
      <w:pPr>
        <w:jc w:val="center"/>
        <w:rPr>
          <w:rFonts w:ascii="Times New Roman" w:hAnsi="Times New Roman" w:cs="Times New Roman"/>
          <w:b/>
          <w:bCs/>
        </w:rPr>
      </w:pPr>
    </w:p>
    <w:p w14:paraId="282B396A" w14:textId="67A19159" w:rsidR="009965B3" w:rsidRPr="009965B3" w:rsidRDefault="009965B3">
      <w:pPr>
        <w:rPr>
          <w:rFonts w:ascii="Times New Roman" w:hAnsi="Times New Roman" w:cs="Times New Roman"/>
          <w:sz w:val="20"/>
          <w:szCs w:val="20"/>
        </w:rPr>
      </w:pPr>
      <w:r w:rsidRPr="009965B3">
        <w:rPr>
          <w:rFonts w:ascii="Times New Roman" w:hAnsi="Times New Roman" w:cs="Times New Roman"/>
          <w:sz w:val="20"/>
          <w:szCs w:val="20"/>
        </w:rPr>
        <w:t>P. G. S. Rahul Piyadigama</w:t>
      </w:r>
      <w:r w:rsidRPr="009965B3">
        <w:rPr>
          <w:rFonts w:ascii="Times New Roman" w:hAnsi="Times New Roman" w:cs="Times New Roman"/>
          <w:sz w:val="20"/>
          <w:szCs w:val="20"/>
          <w:vertAlign w:val="superscript"/>
        </w:rPr>
        <w:t>1</w:t>
      </w:r>
      <w:r w:rsidRPr="009965B3">
        <w:rPr>
          <w:rFonts w:ascii="Times New Roman" w:hAnsi="Times New Roman" w:cs="Times New Roman"/>
          <w:sz w:val="20"/>
          <w:szCs w:val="20"/>
        </w:rPr>
        <w:t xml:space="preserve">, </w:t>
      </w:r>
      <w:proofErr w:type="spellStart"/>
      <w:r w:rsidRPr="009965B3">
        <w:rPr>
          <w:rFonts w:ascii="Times New Roman" w:hAnsi="Times New Roman" w:cs="Times New Roman"/>
          <w:sz w:val="20"/>
          <w:szCs w:val="20"/>
        </w:rPr>
        <w:t>Yasun</w:t>
      </w:r>
      <w:proofErr w:type="spellEnd"/>
      <w:r w:rsidRPr="009965B3">
        <w:rPr>
          <w:rFonts w:ascii="Times New Roman" w:hAnsi="Times New Roman" w:cs="Times New Roman"/>
          <w:sz w:val="20"/>
          <w:szCs w:val="20"/>
        </w:rPr>
        <w:t xml:space="preserve"> Y. Kannangara</w:t>
      </w:r>
      <w:r w:rsidRPr="009965B3">
        <w:rPr>
          <w:rFonts w:ascii="Times New Roman" w:hAnsi="Times New Roman" w:cs="Times New Roman"/>
          <w:sz w:val="20"/>
          <w:szCs w:val="20"/>
          <w:vertAlign w:val="superscript"/>
        </w:rPr>
        <w:t>2</w:t>
      </w:r>
      <w:r w:rsidRPr="009965B3">
        <w:rPr>
          <w:rFonts w:ascii="Times New Roman" w:hAnsi="Times New Roman" w:cs="Times New Roman"/>
          <w:sz w:val="20"/>
          <w:szCs w:val="20"/>
        </w:rPr>
        <w:t xml:space="preserve">, </w:t>
      </w:r>
      <w:proofErr w:type="spellStart"/>
      <w:r w:rsidRPr="009965B3">
        <w:rPr>
          <w:rFonts w:ascii="Times New Roman" w:hAnsi="Times New Roman" w:cs="Times New Roman"/>
          <w:sz w:val="20"/>
          <w:szCs w:val="20"/>
        </w:rPr>
        <w:t>Induni</w:t>
      </w:r>
      <w:proofErr w:type="spellEnd"/>
      <w:r w:rsidRPr="009965B3">
        <w:rPr>
          <w:rFonts w:ascii="Times New Roman" w:hAnsi="Times New Roman" w:cs="Times New Roman"/>
          <w:sz w:val="20"/>
          <w:szCs w:val="20"/>
        </w:rPr>
        <w:t xml:space="preserve"> W. Siriwardane</w:t>
      </w:r>
      <w:r w:rsidRPr="009965B3">
        <w:rPr>
          <w:rFonts w:ascii="Times New Roman" w:hAnsi="Times New Roman" w:cs="Times New Roman"/>
          <w:sz w:val="20"/>
          <w:szCs w:val="20"/>
          <w:vertAlign w:val="superscript"/>
        </w:rPr>
        <w:t>3</w:t>
      </w:r>
      <w:r w:rsidRPr="009965B3">
        <w:rPr>
          <w:rFonts w:ascii="Times New Roman" w:hAnsi="Times New Roman" w:cs="Times New Roman"/>
          <w:sz w:val="20"/>
          <w:szCs w:val="20"/>
        </w:rPr>
        <w:t xml:space="preserve"> &amp; </w:t>
      </w:r>
      <w:proofErr w:type="spellStart"/>
      <w:r w:rsidRPr="009965B3">
        <w:rPr>
          <w:rFonts w:ascii="Times New Roman" w:hAnsi="Times New Roman" w:cs="Times New Roman"/>
          <w:sz w:val="20"/>
          <w:szCs w:val="20"/>
        </w:rPr>
        <w:t>Chanaka</w:t>
      </w:r>
      <w:proofErr w:type="spellEnd"/>
      <w:r w:rsidRPr="009965B3">
        <w:rPr>
          <w:rFonts w:ascii="Times New Roman" w:hAnsi="Times New Roman" w:cs="Times New Roman"/>
          <w:sz w:val="20"/>
          <w:szCs w:val="20"/>
        </w:rPr>
        <w:t xml:space="preserve"> Sandaruwan</w:t>
      </w:r>
      <w:r w:rsidRPr="009965B3">
        <w:rPr>
          <w:rFonts w:ascii="Times New Roman" w:hAnsi="Times New Roman" w:cs="Times New Roman"/>
          <w:sz w:val="20"/>
          <w:szCs w:val="20"/>
          <w:vertAlign w:val="superscript"/>
        </w:rPr>
        <w:t>234</w:t>
      </w:r>
    </w:p>
    <w:p w14:paraId="43E47C2E" w14:textId="3FE43586" w:rsidR="009965B3" w:rsidRPr="009965B3" w:rsidRDefault="009965B3">
      <w:pPr>
        <w:rPr>
          <w:rFonts w:ascii="Times New Roman" w:hAnsi="Times New Roman" w:cs="Times New Roman"/>
          <w:sz w:val="20"/>
          <w:szCs w:val="20"/>
        </w:rPr>
      </w:pPr>
      <w:r w:rsidRPr="009965B3">
        <w:rPr>
          <w:rFonts w:ascii="Times New Roman" w:hAnsi="Times New Roman" w:cs="Times New Roman"/>
          <w:sz w:val="20"/>
          <w:szCs w:val="20"/>
        </w:rPr>
        <w:t xml:space="preserve">1. </w:t>
      </w:r>
      <w:r w:rsidRPr="009965B3">
        <w:rPr>
          <w:rFonts w:ascii="Times New Roman" w:hAnsi="Times New Roman" w:cs="Times New Roman"/>
          <w:sz w:val="20"/>
          <w:szCs w:val="20"/>
        </w:rPr>
        <w:t>Center for Advanced Materials and Smart Manufacturing (CAMSM), Faculty of Computing and Technology, University of Kelaniya, Kelaniya, Sri Lanka</w:t>
      </w:r>
    </w:p>
    <w:p w14:paraId="1CCAA14B" w14:textId="5CB090D6" w:rsidR="009965B3" w:rsidRPr="009965B3" w:rsidRDefault="009965B3">
      <w:pPr>
        <w:rPr>
          <w:rFonts w:ascii="Times New Roman" w:hAnsi="Times New Roman" w:cs="Times New Roman"/>
          <w:sz w:val="20"/>
          <w:szCs w:val="20"/>
        </w:rPr>
      </w:pPr>
      <w:r w:rsidRPr="009965B3">
        <w:rPr>
          <w:rFonts w:ascii="Times New Roman" w:hAnsi="Times New Roman" w:cs="Times New Roman"/>
          <w:sz w:val="20"/>
          <w:szCs w:val="20"/>
        </w:rPr>
        <w:t xml:space="preserve">2. </w:t>
      </w:r>
      <w:r w:rsidRPr="009965B3">
        <w:rPr>
          <w:rFonts w:ascii="Times New Roman" w:hAnsi="Times New Roman" w:cs="Times New Roman"/>
          <w:sz w:val="20"/>
          <w:szCs w:val="20"/>
        </w:rPr>
        <w:t xml:space="preserve">Sri Lanka Institute of Nanotechnology, </w:t>
      </w:r>
      <w:proofErr w:type="spellStart"/>
      <w:r w:rsidRPr="009965B3">
        <w:rPr>
          <w:rFonts w:ascii="Times New Roman" w:hAnsi="Times New Roman" w:cs="Times New Roman"/>
          <w:sz w:val="20"/>
          <w:szCs w:val="20"/>
        </w:rPr>
        <w:t>Homagama</w:t>
      </w:r>
      <w:proofErr w:type="spellEnd"/>
      <w:r w:rsidRPr="009965B3">
        <w:rPr>
          <w:rFonts w:ascii="Times New Roman" w:hAnsi="Times New Roman" w:cs="Times New Roman"/>
          <w:sz w:val="20"/>
          <w:szCs w:val="20"/>
        </w:rPr>
        <w:t>, Sri Lanka</w:t>
      </w:r>
    </w:p>
    <w:p w14:paraId="0406DD7D" w14:textId="081022B8" w:rsidR="009965B3" w:rsidRPr="009965B3" w:rsidRDefault="009965B3" w:rsidP="009965B3">
      <w:pPr>
        <w:rPr>
          <w:rFonts w:ascii="Times New Roman" w:hAnsi="Times New Roman" w:cs="Times New Roman"/>
          <w:sz w:val="20"/>
          <w:szCs w:val="20"/>
        </w:rPr>
      </w:pPr>
      <w:r w:rsidRPr="009965B3">
        <w:rPr>
          <w:rFonts w:ascii="Times New Roman" w:hAnsi="Times New Roman" w:cs="Times New Roman"/>
          <w:sz w:val="20"/>
          <w:szCs w:val="20"/>
        </w:rPr>
        <w:t xml:space="preserve">3. </w:t>
      </w:r>
      <w:r w:rsidRPr="009965B3">
        <w:rPr>
          <w:rFonts w:ascii="Times New Roman" w:hAnsi="Times New Roman" w:cs="Times New Roman"/>
          <w:sz w:val="20"/>
          <w:szCs w:val="20"/>
        </w:rPr>
        <w:t>Department of Aerospace Engineering, Khalifa University, Abu Dhabi, United Arab Emirates</w:t>
      </w:r>
    </w:p>
    <w:p w14:paraId="57F3EA23" w14:textId="4E3FA960" w:rsidR="009965B3" w:rsidRDefault="009965B3" w:rsidP="009965B3">
      <w:pPr>
        <w:rPr>
          <w:rFonts w:ascii="Times New Roman" w:hAnsi="Times New Roman" w:cs="Times New Roman"/>
          <w:sz w:val="20"/>
          <w:szCs w:val="20"/>
        </w:rPr>
      </w:pPr>
      <w:r w:rsidRPr="009965B3">
        <w:rPr>
          <w:rFonts w:ascii="Times New Roman" w:hAnsi="Times New Roman" w:cs="Times New Roman"/>
          <w:sz w:val="20"/>
          <w:szCs w:val="20"/>
        </w:rPr>
        <w:t xml:space="preserve">4. </w:t>
      </w:r>
      <w:r w:rsidRPr="009965B3">
        <w:rPr>
          <w:rFonts w:ascii="Times New Roman" w:hAnsi="Times New Roman" w:cs="Times New Roman"/>
          <w:sz w:val="20"/>
          <w:szCs w:val="20"/>
        </w:rPr>
        <w:t>Research &amp; Innovation Center in 2D Materials, Khalifa University, Abu Dhabi, United Arab Emirates</w:t>
      </w:r>
    </w:p>
    <w:p w14:paraId="35FEE215" w14:textId="77777777" w:rsidR="009965B3" w:rsidRPr="009965B3" w:rsidRDefault="009965B3" w:rsidP="009965B3">
      <w:pPr>
        <w:rPr>
          <w:rFonts w:ascii="Times New Roman" w:hAnsi="Times New Roman" w:cs="Times New Roman"/>
          <w:sz w:val="20"/>
          <w:szCs w:val="20"/>
        </w:rPr>
      </w:pPr>
    </w:p>
    <w:p w14:paraId="0A197212" w14:textId="77777777" w:rsidR="009965B3" w:rsidRPr="009965B3" w:rsidRDefault="009965B3" w:rsidP="009965B3">
      <w:pPr>
        <w:spacing w:line="360" w:lineRule="auto"/>
        <w:jc w:val="center"/>
        <w:rPr>
          <w:rFonts w:ascii="Times New Roman" w:hAnsi="Times New Roman" w:cs="Times New Roman"/>
          <w:b/>
          <w:bCs/>
        </w:rPr>
      </w:pPr>
      <w:r w:rsidRPr="009965B3">
        <w:rPr>
          <w:rFonts w:ascii="Times New Roman" w:hAnsi="Times New Roman" w:cs="Times New Roman"/>
          <w:b/>
          <w:bCs/>
        </w:rPr>
        <w:t>Abstract</w:t>
      </w:r>
    </w:p>
    <w:p w14:paraId="5DAB225B" w14:textId="0D39D87C" w:rsidR="009965B3" w:rsidRDefault="009965B3" w:rsidP="009965B3">
      <w:pPr>
        <w:spacing w:line="360" w:lineRule="auto"/>
        <w:jc w:val="both"/>
        <w:rPr>
          <w:rFonts w:ascii="Times New Roman" w:hAnsi="Times New Roman" w:cs="Times New Roman"/>
        </w:rPr>
      </w:pPr>
      <w:r w:rsidRPr="009965B3">
        <w:rPr>
          <w:rFonts w:ascii="Times New Roman" w:hAnsi="Times New Roman" w:cs="Times New Roman"/>
        </w:rPr>
        <w:t xml:space="preserve">This report deals with metastability related to nanomaterials, which, in most cases, </w:t>
      </w:r>
      <w:proofErr w:type="gramStart"/>
      <w:r w:rsidRPr="009965B3">
        <w:rPr>
          <w:rFonts w:ascii="Times New Roman" w:hAnsi="Times New Roman" w:cs="Times New Roman"/>
        </w:rPr>
        <w:t>is</w:t>
      </w:r>
      <w:proofErr w:type="gramEnd"/>
      <w:r w:rsidRPr="009965B3">
        <w:rPr>
          <w:rFonts w:ascii="Times New Roman" w:hAnsi="Times New Roman" w:cs="Times New Roman"/>
        </w:rPr>
        <w:t xml:space="preserve"> driven through their high surface-to-volume ratio into tendencies like aggregation or structural changes when the systems seek to reduce surface energy. Such instability poses a great challenge in preserving nanomaterials, especially in the case of transitioning from synthesis </w:t>
      </w:r>
      <w:proofErr w:type="gramStart"/>
      <w:r w:rsidRPr="009965B3">
        <w:rPr>
          <w:rFonts w:ascii="Times New Roman" w:hAnsi="Times New Roman" w:cs="Times New Roman"/>
        </w:rPr>
        <w:t>in</w:t>
      </w:r>
      <w:proofErr w:type="gramEnd"/>
      <w:r w:rsidRPr="009965B3">
        <w:rPr>
          <w:rFonts w:ascii="Times New Roman" w:hAnsi="Times New Roman" w:cs="Times New Roman"/>
        </w:rPr>
        <w:t xml:space="preserve"> aqueous or solvent mediums to dry forms that are necessary for practical applications. However, conventional drying methods, such as oven and vacuum drying, may present certain undesirable effects that include material aggregation, re-stacking, and sintering, which could deteriorate the structural integrity and functionality of the nanomaterials. Against this backdrop, spray drying has emerged as a more economical alternative to freeze-drying, which, though effective, is prohibitively expensive for large-scale applications. This paper also presented the general application of the spray drying technique in preserving all kinds of nanomaterials. </w:t>
      </w:r>
      <w:proofErr w:type="gramStart"/>
      <w:r w:rsidRPr="009965B3">
        <w:rPr>
          <w:rFonts w:ascii="Times New Roman" w:hAnsi="Times New Roman" w:cs="Times New Roman"/>
        </w:rPr>
        <w:t>In particular, pharmaceuticals</w:t>
      </w:r>
      <w:proofErr w:type="gramEnd"/>
      <w:r w:rsidRPr="009965B3">
        <w:rPr>
          <w:rFonts w:ascii="Times New Roman" w:hAnsi="Times New Roman" w:cs="Times New Roman"/>
        </w:rPr>
        <w:t xml:space="preserve">, nutraceuticals, and fertilizers have been highlighted to take advantage of this technology. Some classifications of utilized materials and their properties are also summarized. Additionally, a few tables containing studies conducted by research groups regarding nanomaterials such as pharmaceuticals, nutraceuticals, </w:t>
      </w:r>
      <w:proofErr w:type="spellStart"/>
      <w:r w:rsidRPr="009965B3">
        <w:rPr>
          <w:rFonts w:ascii="Times New Roman" w:hAnsi="Times New Roman" w:cs="Times New Roman"/>
        </w:rPr>
        <w:t>nanofertilizers</w:t>
      </w:r>
      <w:proofErr w:type="spellEnd"/>
      <w:r w:rsidRPr="009965B3">
        <w:rPr>
          <w:rFonts w:ascii="Times New Roman" w:hAnsi="Times New Roman" w:cs="Times New Roman"/>
        </w:rPr>
        <w:t>, cosmeceuticals, and other industrial applications. This comparative study shows the economic and functional benefits of spray drying for the preservation of nanomaterials.</w:t>
      </w:r>
    </w:p>
    <w:p w14:paraId="7D8E7B9C" w14:textId="1C10E858" w:rsidR="009965B3" w:rsidRDefault="009965B3" w:rsidP="009965B3">
      <w:pPr>
        <w:spacing w:line="360" w:lineRule="auto"/>
        <w:jc w:val="both"/>
        <w:rPr>
          <w:rFonts w:ascii="Times New Roman" w:hAnsi="Times New Roman" w:cs="Times New Roman"/>
        </w:rPr>
      </w:pPr>
      <w:r w:rsidRPr="009965B3">
        <w:rPr>
          <w:rFonts w:ascii="Times New Roman" w:hAnsi="Times New Roman" w:cs="Times New Roman"/>
        </w:rPr>
        <w:t>Keywords</w:t>
      </w:r>
      <w:r w:rsidRPr="009965B3">
        <w:rPr>
          <w:rFonts w:ascii="Times New Roman" w:hAnsi="Times New Roman" w:cs="Times New Roman"/>
        </w:rPr>
        <w:t xml:space="preserve">: </w:t>
      </w:r>
      <w:r w:rsidRPr="009965B3">
        <w:rPr>
          <w:rFonts w:ascii="Times New Roman" w:hAnsi="Times New Roman" w:cs="Times New Roman"/>
        </w:rPr>
        <w:t>Nanomaterials preservation</w:t>
      </w:r>
      <w:r w:rsidRPr="009965B3">
        <w:rPr>
          <w:rFonts w:ascii="Times New Roman" w:hAnsi="Times New Roman" w:cs="Times New Roman"/>
        </w:rPr>
        <w:t xml:space="preserve">, </w:t>
      </w:r>
      <w:r w:rsidRPr="009965B3">
        <w:rPr>
          <w:rFonts w:ascii="Times New Roman" w:hAnsi="Times New Roman" w:cs="Times New Roman"/>
        </w:rPr>
        <w:t>Spray drying</w:t>
      </w:r>
      <w:r w:rsidRPr="009965B3">
        <w:rPr>
          <w:rFonts w:ascii="Times New Roman" w:hAnsi="Times New Roman" w:cs="Times New Roman"/>
        </w:rPr>
        <w:t xml:space="preserve">, </w:t>
      </w:r>
      <w:r w:rsidRPr="009965B3">
        <w:rPr>
          <w:rFonts w:ascii="Times New Roman" w:hAnsi="Times New Roman" w:cs="Times New Roman"/>
        </w:rPr>
        <w:t>Nanoparticle stability</w:t>
      </w:r>
      <w:r w:rsidRPr="009965B3">
        <w:rPr>
          <w:rFonts w:ascii="Times New Roman" w:hAnsi="Times New Roman" w:cs="Times New Roman"/>
        </w:rPr>
        <w:t xml:space="preserve">, </w:t>
      </w:r>
      <w:r w:rsidRPr="009965B3">
        <w:rPr>
          <w:rFonts w:ascii="Times New Roman" w:hAnsi="Times New Roman" w:cs="Times New Roman"/>
        </w:rPr>
        <w:t>Nano fertilizer</w:t>
      </w:r>
      <w:r w:rsidRPr="009965B3">
        <w:rPr>
          <w:rFonts w:ascii="Times New Roman" w:hAnsi="Times New Roman" w:cs="Times New Roman"/>
        </w:rPr>
        <w:t xml:space="preserve">, </w:t>
      </w:r>
      <w:r w:rsidRPr="009965B3">
        <w:rPr>
          <w:rFonts w:ascii="Times New Roman" w:hAnsi="Times New Roman" w:cs="Times New Roman"/>
        </w:rPr>
        <w:t>Pharmaceuticals</w:t>
      </w:r>
    </w:p>
    <w:p w14:paraId="44C70D3D" w14:textId="77777777" w:rsidR="00AF1D3B" w:rsidRDefault="00AF1D3B" w:rsidP="009965B3">
      <w:pPr>
        <w:spacing w:line="360" w:lineRule="auto"/>
        <w:jc w:val="both"/>
        <w:rPr>
          <w:rFonts w:ascii="Times New Roman" w:hAnsi="Times New Roman" w:cs="Times New Roman"/>
        </w:rPr>
      </w:pPr>
    </w:p>
    <w:p w14:paraId="5CDCD577" w14:textId="77777777" w:rsidR="00AF1D3B" w:rsidRPr="009965B3" w:rsidRDefault="00AF1D3B" w:rsidP="009965B3">
      <w:pPr>
        <w:spacing w:line="360" w:lineRule="auto"/>
        <w:jc w:val="both"/>
        <w:rPr>
          <w:rFonts w:ascii="Times New Roman" w:hAnsi="Times New Roman" w:cs="Times New Roman"/>
        </w:rPr>
      </w:pPr>
    </w:p>
    <w:sectPr w:rsidR="00AF1D3B" w:rsidRPr="009965B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C01"/>
    <w:rsid w:val="009965B3"/>
    <w:rsid w:val="00AF1D3B"/>
    <w:rsid w:val="00B07C01"/>
    <w:rsid w:val="00E366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B6055"/>
  <w15:chartTrackingRefBased/>
  <w15:docId w15:val="{FA93D959-D115-4D29-88A5-FC22032B5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7C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07C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07C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07C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07C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07C0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07C0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07C0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07C0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7C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07C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07C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07C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07C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07C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07C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07C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07C01"/>
    <w:rPr>
      <w:rFonts w:eastAsiaTheme="majorEastAsia" w:cstheme="majorBidi"/>
      <w:color w:val="272727" w:themeColor="text1" w:themeTint="D8"/>
    </w:rPr>
  </w:style>
  <w:style w:type="paragraph" w:styleId="Title">
    <w:name w:val="Title"/>
    <w:basedOn w:val="Normal"/>
    <w:next w:val="Normal"/>
    <w:link w:val="TitleChar"/>
    <w:uiPriority w:val="10"/>
    <w:qFormat/>
    <w:rsid w:val="00B07C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7C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07C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07C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07C01"/>
    <w:pPr>
      <w:spacing w:before="160"/>
      <w:jc w:val="center"/>
    </w:pPr>
    <w:rPr>
      <w:i/>
      <w:iCs/>
      <w:color w:val="404040" w:themeColor="text1" w:themeTint="BF"/>
    </w:rPr>
  </w:style>
  <w:style w:type="character" w:customStyle="1" w:styleId="QuoteChar">
    <w:name w:val="Quote Char"/>
    <w:basedOn w:val="DefaultParagraphFont"/>
    <w:link w:val="Quote"/>
    <w:uiPriority w:val="29"/>
    <w:rsid w:val="00B07C01"/>
    <w:rPr>
      <w:i/>
      <w:iCs/>
      <w:color w:val="404040" w:themeColor="text1" w:themeTint="BF"/>
    </w:rPr>
  </w:style>
  <w:style w:type="paragraph" w:styleId="ListParagraph">
    <w:name w:val="List Paragraph"/>
    <w:basedOn w:val="Normal"/>
    <w:uiPriority w:val="34"/>
    <w:qFormat/>
    <w:rsid w:val="00B07C01"/>
    <w:pPr>
      <w:ind w:left="720"/>
      <w:contextualSpacing/>
    </w:pPr>
  </w:style>
  <w:style w:type="character" w:styleId="IntenseEmphasis">
    <w:name w:val="Intense Emphasis"/>
    <w:basedOn w:val="DefaultParagraphFont"/>
    <w:uiPriority w:val="21"/>
    <w:qFormat/>
    <w:rsid w:val="00B07C01"/>
    <w:rPr>
      <w:i/>
      <w:iCs/>
      <w:color w:val="0F4761" w:themeColor="accent1" w:themeShade="BF"/>
    </w:rPr>
  </w:style>
  <w:style w:type="paragraph" w:styleId="IntenseQuote">
    <w:name w:val="Intense Quote"/>
    <w:basedOn w:val="Normal"/>
    <w:next w:val="Normal"/>
    <w:link w:val="IntenseQuoteChar"/>
    <w:uiPriority w:val="30"/>
    <w:qFormat/>
    <w:rsid w:val="00B07C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07C01"/>
    <w:rPr>
      <w:i/>
      <w:iCs/>
      <w:color w:val="0F4761" w:themeColor="accent1" w:themeShade="BF"/>
    </w:rPr>
  </w:style>
  <w:style w:type="character" w:styleId="IntenseReference">
    <w:name w:val="Intense Reference"/>
    <w:basedOn w:val="DefaultParagraphFont"/>
    <w:uiPriority w:val="32"/>
    <w:qFormat/>
    <w:rsid w:val="00B07C0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333</Words>
  <Characters>1899</Characters>
  <Application>Microsoft Office Word</Application>
  <DocSecurity>0</DocSecurity>
  <Lines>15</Lines>
  <Paragraphs>4</Paragraphs>
  <ScaleCrop>false</ScaleCrop>
  <Company/>
  <LinksUpToDate>false</LinksUpToDate>
  <CharactersWithSpaces>2228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3</cp:revision>
  <dcterms:created xsi:type="dcterms:W3CDTF">2025-11-04T05:51:00Z</dcterms:created>
  <dcterms:modified xsi:type="dcterms:W3CDTF">2025-11-04T05:58:00Z</dcterms:modified>
</cp:coreProperties>
</file>